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92B73A" w14:textId="2C5CB6AE" w:rsidR="007077A5" w:rsidRPr="007077A5" w:rsidRDefault="007077A5" w:rsidP="007077A5">
      <w:pPr>
        <w:spacing w:after="0" w:line="240" w:lineRule="auto"/>
        <w:jc w:val="right"/>
        <w:rPr>
          <w:rFonts w:ascii="GHEA Grapalat" w:hAnsi="GHEA Grapalat"/>
          <w:b/>
          <w:color w:val="000000" w:themeColor="text1"/>
          <w:sz w:val="18"/>
          <w:szCs w:val="18"/>
          <w:lang w:val="hy-AM"/>
        </w:rPr>
      </w:pPr>
      <w:bookmarkStart w:id="0" w:name="_GoBack"/>
      <w:bookmarkEnd w:id="0"/>
      <w:r w:rsidRPr="007077A5">
        <w:rPr>
          <w:rFonts w:ascii="GHEA Grapalat" w:hAnsi="GHEA Grapalat"/>
          <w:b/>
          <w:color w:val="000000" w:themeColor="text1"/>
          <w:sz w:val="18"/>
          <w:szCs w:val="18"/>
          <w:lang w:val="hy-AM"/>
        </w:rPr>
        <w:t>Հավելված</w:t>
      </w:r>
    </w:p>
    <w:p w14:paraId="598DA012" w14:textId="6D3C08EC" w:rsidR="007077A5" w:rsidRPr="007077A5" w:rsidRDefault="007077A5" w:rsidP="007077A5">
      <w:pPr>
        <w:spacing w:after="0" w:line="240" w:lineRule="auto"/>
        <w:jc w:val="right"/>
        <w:rPr>
          <w:rFonts w:ascii="GHEA Grapalat" w:hAnsi="GHEA Grapalat"/>
          <w:b/>
          <w:color w:val="000000" w:themeColor="text1"/>
          <w:sz w:val="18"/>
          <w:szCs w:val="18"/>
          <w:lang w:val="hy-AM"/>
        </w:rPr>
      </w:pPr>
      <w:r w:rsidRPr="007077A5">
        <w:rPr>
          <w:rFonts w:ascii="GHEA Grapalat" w:hAnsi="GHEA Grapalat"/>
          <w:b/>
          <w:color w:val="000000" w:themeColor="text1"/>
          <w:sz w:val="18"/>
          <w:szCs w:val="18"/>
          <w:lang w:val="hy-AM"/>
        </w:rPr>
        <w:t xml:space="preserve">ՀՀ ՔՏՀԱՏՄ 2022թ․ 1-ին եռամսյակում </w:t>
      </w:r>
    </w:p>
    <w:p w14:paraId="01D32736" w14:textId="00D272A1" w:rsidR="007077A5" w:rsidRPr="007077A5" w:rsidRDefault="007077A5" w:rsidP="007077A5">
      <w:pPr>
        <w:spacing w:after="0" w:line="240" w:lineRule="auto"/>
        <w:jc w:val="right"/>
        <w:rPr>
          <w:rFonts w:ascii="GHEA Grapalat" w:hAnsi="GHEA Grapalat"/>
          <w:b/>
          <w:color w:val="000000" w:themeColor="text1"/>
          <w:sz w:val="18"/>
          <w:szCs w:val="18"/>
          <w:lang w:val="hy-AM"/>
        </w:rPr>
      </w:pPr>
      <w:r w:rsidRPr="007077A5">
        <w:rPr>
          <w:rFonts w:ascii="GHEA Grapalat" w:hAnsi="GHEA Grapalat"/>
          <w:b/>
          <w:color w:val="000000" w:themeColor="text1"/>
          <w:sz w:val="18"/>
          <w:szCs w:val="18"/>
          <w:lang w:val="hy-AM"/>
        </w:rPr>
        <w:t xml:space="preserve">կատարված </w:t>
      </w:r>
      <w:r>
        <w:rPr>
          <w:rFonts w:ascii="GHEA Grapalat" w:hAnsi="GHEA Grapalat"/>
          <w:b/>
          <w:color w:val="000000" w:themeColor="text1"/>
          <w:sz w:val="18"/>
          <w:szCs w:val="18"/>
          <w:lang w:val="hy-AM"/>
        </w:rPr>
        <w:t>աշխ</w:t>
      </w:r>
      <w:r w:rsidRPr="007077A5">
        <w:rPr>
          <w:rFonts w:ascii="GHEA Grapalat" w:hAnsi="GHEA Grapalat"/>
          <w:b/>
          <w:color w:val="000000" w:themeColor="text1"/>
          <w:sz w:val="18"/>
          <w:szCs w:val="18"/>
          <w:lang w:val="hy-AM"/>
        </w:rPr>
        <w:t>ատանքի վերաբերյալ հաշվետվության</w:t>
      </w:r>
    </w:p>
    <w:p w14:paraId="347E56FC" w14:textId="77777777" w:rsidR="007077A5" w:rsidRDefault="007077A5" w:rsidP="006A7111">
      <w:pPr>
        <w:spacing w:line="360" w:lineRule="auto"/>
        <w:jc w:val="center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</w:p>
    <w:p w14:paraId="41E48B98" w14:textId="73DE5C0D" w:rsidR="0078466F" w:rsidRPr="0078466F" w:rsidRDefault="0078466F" w:rsidP="006A7111">
      <w:pPr>
        <w:spacing w:line="360" w:lineRule="auto"/>
        <w:jc w:val="center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  <w:r w:rsidRPr="0078466F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ՀՀ ՔԱՂԱՔԱՇԻՆՈՒԹՅԱՆ, ՏԵԽՆԻԿԱԿԱՆ ԵՎ ՀՐԴԵՀԱՅԻՆ ԱՆՎՏԱՆԳՈՒԹՅԱՆ ՏԵՍՉԱԿԱՆ ՄԱՐՄՆԻ ԳՈՐԾՈՒՆԵՈՒԹՅԱՆ ԿԱՏԱՐՈՂԱԿԱՆԻ ԳՆԱՀԱՏՈՒՄ </w:t>
      </w:r>
    </w:p>
    <w:p w14:paraId="77CC162A" w14:textId="080B683E" w:rsidR="0078466F" w:rsidRPr="0078466F" w:rsidRDefault="0078466F" w:rsidP="006A7111">
      <w:pPr>
        <w:spacing w:line="360" w:lineRule="auto"/>
        <w:jc w:val="center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  <w:r w:rsidRPr="0078466F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202</w:t>
      </w:r>
      <w:r w:rsidR="00D45056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2</w:t>
      </w:r>
      <w:r w:rsidRPr="0078466F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ԹՎԱԿԱՆԻ </w:t>
      </w:r>
      <w:r w:rsidR="00D45056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1</w:t>
      </w:r>
      <w:r w:rsidR="00E96D4A" w:rsidRPr="00014A15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-</w:t>
      </w:r>
      <w:r w:rsidR="00D45056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ԻՆ</w:t>
      </w:r>
      <w:r w:rsidRPr="0078466F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ԵՌԱՄՍՅԱԿ</w:t>
      </w:r>
    </w:p>
    <w:p w14:paraId="6B7B4231" w14:textId="657A1979" w:rsidR="0078466F" w:rsidRPr="0078466F" w:rsidRDefault="0078466F" w:rsidP="006A7111">
      <w:pPr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  <w:r w:rsidRPr="0078466F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Տեսչական մարմնի կատարողականի գնահատումը կատարվել է հիմք ընդունելով Տեսչական մարմինների մասին 2014 թվականի դեկտեմբերի 17-ի ՀՕ-254-Ն օրենքի 11-րդ հոդվածի պահանջների և Հայաստանի Հանրապետության կառավարության 2015 թվականի հունիսի 25-ի Տեսչական մարմինների գործունեության կատարողականի գնահատման սկզբունքները, չափորոշիչները և կարգը հաստատելու մասին N 693-Ն որոշման հիման վրա կազմված կատարողականի գնահատման մեթոդոլոգիան։  </w:t>
      </w:r>
    </w:p>
    <w:p w14:paraId="72A7323B" w14:textId="77777777" w:rsidR="0078466F" w:rsidRPr="0078466F" w:rsidRDefault="0078466F" w:rsidP="006A7111">
      <w:pPr>
        <w:tabs>
          <w:tab w:val="left" w:pos="1513"/>
        </w:tabs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  <w:r w:rsidRPr="0078466F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Տեսչական մարմնի կատարողականի գնահատման չափորոշիչներն են՝</w:t>
      </w:r>
    </w:p>
    <w:p w14:paraId="133EF8F3" w14:textId="77777777" w:rsidR="0078466F" w:rsidRPr="0078466F" w:rsidRDefault="0078466F" w:rsidP="006A7111">
      <w:pPr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  <w:r w:rsidRPr="0078466F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նպատակի չափորոշիչներ,</w:t>
      </w:r>
    </w:p>
    <w:p w14:paraId="71E12AF6" w14:textId="77777777" w:rsidR="0078466F" w:rsidRPr="0078466F" w:rsidRDefault="0078466F" w:rsidP="006A7111">
      <w:pPr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  <w:r w:rsidRPr="0078466F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գործընթացի չափորոշիչներ</w:t>
      </w:r>
      <w:r w:rsidRPr="0078466F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ru-RU" w:eastAsia="ru-RU"/>
        </w:rPr>
        <w:t>,</w:t>
      </w:r>
    </w:p>
    <w:p w14:paraId="663A1168" w14:textId="77777777" w:rsidR="0078466F" w:rsidRPr="0078466F" w:rsidRDefault="0078466F" w:rsidP="006A7111">
      <w:pPr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  <w:r w:rsidRPr="0078466F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արդյունքի չափորոշիչներ։</w:t>
      </w:r>
    </w:p>
    <w:p w14:paraId="5CBAAE4D" w14:textId="77777777" w:rsidR="0078466F" w:rsidRPr="0078466F" w:rsidRDefault="0078466F" w:rsidP="006A7111">
      <w:pPr>
        <w:spacing w:after="0" w:line="360" w:lineRule="auto"/>
        <w:ind w:firstLine="567"/>
        <w:jc w:val="both"/>
        <w:rPr>
          <w:rFonts w:ascii="GHEA Grapalat" w:hAnsi="GHEA Grapalat"/>
          <w:color w:val="000000" w:themeColor="text1"/>
          <w:sz w:val="24"/>
          <w:szCs w:val="24"/>
        </w:rPr>
      </w:pPr>
    </w:p>
    <w:p w14:paraId="00BDB2EB" w14:textId="77777777" w:rsidR="0078466F" w:rsidRPr="0078466F" w:rsidRDefault="0078466F" w:rsidP="006A7111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567"/>
        <w:jc w:val="center"/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</w:pPr>
      <w:r w:rsidRPr="0078466F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  <w:t>ՆՊԱՏԱԿԻ ՉԱՓՈՐՈՇԻՉՆԵՐ</w:t>
      </w:r>
    </w:p>
    <w:p w14:paraId="088586EA" w14:textId="77777777" w:rsidR="0078466F" w:rsidRPr="0078466F" w:rsidRDefault="0078466F" w:rsidP="006A7111">
      <w:pPr>
        <w:shd w:val="clear" w:color="auto" w:fill="FFFFFF"/>
        <w:spacing w:after="0" w:line="360" w:lineRule="auto"/>
        <w:ind w:firstLine="567"/>
        <w:jc w:val="center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</w:p>
    <w:p w14:paraId="05957290" w14:textId="77777777" w:rsidR="0078466F" w:rsidRPr="0078466F" w:rsidRDefault="0078466F" w:rsidP="006A7111">
      <w:pPr>
        <w:numPr>
          <w:ilvl w:val="1"/>
          <w:numId w:val="3"/>
        </w:numPr>
        <w:shd w:val="clear" w:color="auto" w:fill="FFFFFF"/>
        <w:spacing w:after="0" w:line="360" w:lineRule="auto"/>
        <w:ind w:left="0" w:firstLine="567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  <w:r w:rsidRPr="0078466F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  <w:t>Տեսչական մարմնի գործունեության հիմնական նպատակին հասնելու մակարդակը</w:t>
      </w:r>
      <w:r w:rsidRPr="0078466F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գնահատելու համար յուրաքանչյուր ոլորտի համար վերլուծվել է հաշվետու ժամանակահատվածում տեսչական մարմնի կողմից իրականացված ստուգումների արդյունքում հայտնաբերված խախտումների ընդհանուր կշիռը: </w:t>
      </w:r>
    </w:p>
    <w:p w14:paraId="5158BC17" w14:textId="3D4316E3" w:rsidR="0078466F" w:rsidRDefault="0078466F" w:rsidP="006A7111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  <w:r w:rsidRPr="0078466F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Տեսչական մարմնի գործունեության հիմնական նպատակին հասնելու մակարդակի գնահատումը կատարվում է հաշվետու ժամանակահատվածում իրականացված ստուգումների արդյունքում հայտնաբերված խախտումների </w:t>
      </w:r>
      <w:r w:rsidRPr="0078466F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lastRenderedPageBreak/>
        <w:t>կշիռների հանրագումարի և վերահսկողության ընթացքում նախատեսված ստուգաթերթերի ընդհանուր կշիռների հանրագումարի հարաբերությամբ։</w:t>
      </w:r>
    </w:p>
    <w:p w14:paraId="7BC6A4F4" w14:textId="77777777" w:rsidR="00AF557E" w:rsidRPr="0078466F" w:rsidRDefault="00AF557E" w:rsidP="00AF557E">
      <w:pPr>
        <w:pStyle w:val="ListParagraph"/>
        <w:shd w:val="clear" w:color="auto" w:fill="FFFFFF"/>
        <w:spacing w:after="0" w:line="360" w:lineRule="auto"/>
        <w:ind w:left="1335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</w:p>
    <w:p w14:paraId="4CDBFC96" w14:textId="77777777" w:rsidR="007B0015" w:rsidRDefault="00AF557E" w:rsidP="007B0015">
      <w:pPr>
        <w:spacing w:after="0" w:line="360" w:lineRule="auto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  <w:tab/>
      </w:r>
      <w:r w:rsidR="007B0015" w:rsidRPr="004D390F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Գեոդեզիայի և հողօգտագործման վերահսկողության ոլորտի ստուգումները և վերահսկողությունը չեն կարգավորվում «Հայաստանի Հանրապետությունում ստուգումների կազմակերպման և անցկացման մասին» ՀՀ օրենքով, վերջիններս կարգավորվում են «Հողերի օգտագործման և պահպանման նկատմամբ վերահսկողության մասին» «Գեոդեզիայի և քարտեզագրության մասին» ՀՀ օրենքներով, ուստի այս ոլորտի ռիսկային բնագավառներում փոփոխությունների առկայության և գնահատման հաշվարկ չի կատարվել։</w:t>
      </w:r>
      <w:r w:rsidR="007B0015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</w:t>
      </w:r>
    </w:p>
    <w:p w14:paraId="1376BA76" w14:textId="2E75D76B" w:rsidR="007B0015" w:rsidRDefault="007B0015" w:rsidP="00D45056">
      <w:pPr>
        <w:spacing w:after="0" w:line="360" w:lineRule="auto"/>
        <w:jc w:val="both"/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</w:pPr>
    </w:p>
    <w:p w14:paraId="02422668" w14:textId="5E2A2FC0" w:rsidR="0078466F" w:rsidRPr="0078466F" w:rsidRDefault="0078466F" w:rsidP="007B0015">
      <w:pPr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  <w:r w:rsidRPr="0078466F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202</w:t>
      </w:r>
      <w:r w:rsidR="00D45056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2</w:t>
      </w:r>
      <w:r w:rsidRPr="0078466F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թվականի</w:t>
      </w:r>
      <w:r w:rsidR="00D45056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1-ի</w:t>
      </w:r>
      <w:r w:rsidRPr="0078466F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ն </w:t>
      </w:r>
      <w:r w:rsidR="00D45056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եռամսյակում </w:t>
      </w:r>
      <w:r w:rsidRPr="0078466F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տեսչական մարմնի գործունեության հիմնակա</w:t>
      </w:r>
      <w:r w:rsidR="006A498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ն նպատակին հասնելու մակարդակը </w:t>
      </w:r>
      <w:r w:rsidR="006A498B" w:rsidRPr="0054791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0․</w:t>
      </w:r>
      <w:r w:rsidR="0054791E" w:rsidRPr="0054791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2</w:t>
      </w:r>
      <w:r w:rsidRPr="0054791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78466F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է։ Նույն ցուցանիշն ըստ ոլորտների հետևյալն է՝</w:t>
      </w:r>
    </w:p>
    <w:p w14:paraId="1FC632E8" w14:textId="77777777" w:rsidR="0078466F" w:rsidRPr="0078466F" w:rsidRDefault="0078466F" w:rsidP="006A7111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</w:p>
    <w:p w14:paraId="4F8FCDE1" w14:textId="0DCEA49F" w:rsidR="00AF7D9F" w:rsidRPr="006A198C" w:rsidRDefault="00AF7D9F" w:rsidP="00AF7D9F">
      <w:pPr>
        <w:pStyle w:val="ListParagraph"/>
        <w:numPr>
          <w:ilvl w:val="0"/>
          <w:numId w:val="11"/>
        </w:numPr>
        <w:shd w:val="clear" w:color="auto" w:fill="FFFFFF"/>
        <w:spacing w:after="0" w:line="360" w:lineRule="auto"/>
        <w:ind w:left="1260" w:hanging="270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6A198C">
        <w:rPr>
          <w:rFonts w:ascii="GHEA Grapalat" w:eastAsia="Times New Roman" w:hAnsi="GHEA Grapalat" w:cs="Arial"/>
          <w:sz w:val="24"/>
          <w:szCs w:val="24"/>
          <w:lang w:val="hy-AM" w:eastAsia="ru-RU"/>
        </w:rPr>
        <w:t>Տեխնիկական</w:t>
      </w:r>
      <w:r w:rsidRPr="006A198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6A198C">
        <w:rPr>
          <w:rFonts w:ascii="GHEA Grapalat" w:eastAsia="Times New Roman" w:hAnsi="GHEA Grapalat" w:cs="Arial"/>
          <w:sz w:val="24"/>
          <w:szCs w:val="24"/>
          <w:lang w:val="hy-AM" w:eastAsia="ru-RU"/>
        </w:rPr>
        <w:t>և</w:t>
      </w:r>
      <w:r w:rsidRPr="006A198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6A198C">
        <w:rPr>
          <w:rFonts w:ascii="GHEA Grapalat" w:eastAsia="Times New Roman" w:hAnsi="GHEA Grapalat" w:cs="Arial"/>
          <w:sz w:val="24"/>
          <w:szCs w:val="24"/>
          <w:lang w:val="hy-AM" w:eastAsia="ru-RU"/>
        </w:rPr>
        <w:t>հրդեհային</w:t>
      </w:r>
      <w:r w:rsidRPr="006A198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6A198C">
        <w:rPr>
          <w:rFonts w:ascii="GHEA Grapalat" w:eastAsia="Times New Roman" w:hAnsi="GHEA Grapalat" w:cs="Arial"/>
          <w:sz w:val="24"/>
          <w:szCs w:val="24"/>
          <w:lang w:val="hy-AM" w:eastAsia="ru-RU"/>
        </w:rPr>
        <w:t>անվտանգության</w:t>
      </w:r>
      <w:r w:rsidRPr="006A198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6A198C">
        <w:rPr>
          <w:rFonts w:ascii="GHEA Grapalat" w:eastAsia="Times New Roman" w:hAnsi="GHEA Grapalat" w:cs="Arial"/>
          <w:sz w:val="24"/>
          <w:szCs w:val="24"/>
          <w:lang w:val="hy-AM" w:eastAsia="ru-RU"/>
        </w:rPr>
        <w:t>ոլորտ՝</w:t>
      </w:r>
      <w:r w:rsidRPr="006A198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            </w:t>
      </w:r>
      <w:r w:rsidR="00910AE9" w:rsidRPr="00910AE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</w:t>
      </w:r>
      <w:r w:rsidRPr="006A198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0</w:t>
      </w:r>
      <w:r w:rsidRPr="006A198C">
        <w:rPr>
          <w:rFonts w:ascii="Cambria Math" w:eastAsia="Times New Roman" w:hAnsi="Cambria Math" w:cs="Times New Roman"/>
          <w:sz w:val="24"/>
          <w:szCs w:val="24"/>
          <w:lang w:val="hy-AM" w:eastAsia="ru-RU"/>
        </w:rPr>
        <w:t>․</w:t>
      </w:r>
      <w:r w:rsidRPr="006A198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2,</w:t>
      </w:r>
    </w:p>
    <w:p w14:paraId="439D8CC7" w14:textId="16640345" w:rsidR="00AF7D9F" w:rsidRPr="006A198C" w:rsidRDefault="00AF7D9F" w:rsidP="00AF7D9F">
      <w:pPr>
        <w:pStyle w:val="ListParagraph"/>
        <w:numPr>
          <w:ilvl w:val="0"/>
          <w:numId w:val="11"/>
        </w:numPr>
        <w:spacing w:after="0" w:line="360" w:lineRule="auto"/>
        <w:ind w:left="1260" w:hanging="270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6A198C">
        <w:rPr>
          <w:rFonts w:ascii="GHEA Grapalat" w:eastAsia="Times New Roman" w:hAnsi="GHEA Grapalat" w:cs="Arial"/>
          <w:sz w:val="24"/>
          <w:szCs w:val="24"/>
          <w:lang w:val="hy-AM" w:eastAsia="ru-RU"/>
        </w:rPr>
        <w:t>Էներգետիկայի</w:t>
      </w:r>
      <w:r w:rsidRPr="006A198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6A198C">
        <w:rPr>
          <w:rFonts w:ascii="GHEA Grapalat" w:eastAsia="Times New Roman" w:hAnsi="GHEA Grapalat" w:cs="Arial"/>
          <w:sz w:val="24"/>
          <w:szCs w:val="24"/>
          <w:lang w:val="hy-AM" w:eastAsia="ru-RU"/>
        </w:rPr>
        <w:t>և</w:t>
      </w:r>
      <w:r w:rsidRPr="006A198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6A198C">
        <w:rPr>
          <w:rFonts w:ascii="GHEA Grapalat" w:eastAsia="Times New Roman" w:hAnsi="GHEA Grapalat" w:cs="Arial"/>
          <w:sz w:val="24"/>
          <w:szCs w:val="24"/>
          <w:lang w:val="hy-AM" w:eastAsia="ru-RU"/>
        </w:rPr>
        <w:t>էներգասպառման</w:t>
      </w:r>
      <w:r w:rsidRPr="006A198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6A198C">
        <w:rPr>
          <w:rFonts w:ascii="GHEA Grapalat" w:eastAsia="Times New Roman" w:hAnsi="GHEA Grapalat" w:cs="Arial"/>
          <w:sz w:val="24"/>
          <w:szCs w:val="24"/>
          <w:lang w:val="hy-AM" w:eastAsia="ru-RU"/>
        </w:rPr>
        <w:t>վերահսկողության</w:t>
      </w:r>
      <w:r w:rsidRPr="006A198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6A198C">
        <w:rPr>
          <w:rFonts w:ascii="GHEA Grapalat" w:eastAsia="Times New Roman" w:hAnsi="GHEA Grapalat" w:cs="Arial"/>
          <w:sz w:val="24"/>
          <w:szCs w:val="24"/>
          <w:lang w:val="hy-AM" w:eastAsia="ru-RU"/>
        </w:rPr>
        <w:t>ոլորտ՝</w:t>
      </w:r>
      <w:r w:rsidRPr="006A198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</w:t>
      </w:r>
      <w:r w:rsidR="00910AE9" w:rsidRPr="00910AE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 </w:t>
      </w:r>
      <w:r w:rsidRPr="006A198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0</w:t>
      </w:r>
      <w:r w:rsidRPr="006A198C">
        <w:rPr>
          <w:rFonts w:ascii="Cambria Math" w:eastAsia="Times New Roman" w:hAnsi="Cambria Math" w:cs="Cambria Math"/>
          <w:sz w:val="24"/>
          <w:szCs w:val="24"/>
          <w:lang w:val="hy-AM" w:eastAsia="ru-RU"/>
        </w:rPr>
        <w:t>․</w:t>
      </w:r>
      <w:r w:rsidR="0083344B" w:rsidRPr="006A198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5</w:t>
      </w:r>
      <w:r w:rsidRPr="006A198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,</w:t>
      </w:r>
    </w:p>
    <w:p w14:paraId="2A76FCEB" w14:textId="4B8E3157" w:rsidR="00AF7D9F" w:rsidRPr="006A198C" w:rsidRDefault="00AF7D9F" w:rsidP="00AF7D9F">
      <w:pPr>
        <w:pStyle w:val="ListParagraph"/>
        <w:numPr>
          <w:ilvl w:val="0"/>
          <w:numId w:val="11"/>
        </w:numPr>
        <w:spacing w:after="0" w:line="360" w:lineRule="auto"/>
        <w:ind w:left="1260" w:hanging="270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6A198C">
        <w:rPr>
          <w:rFonts w:ascii="GHEA Grapalat" w:eastAsia="Times New Roman" w:hAnsi="GHEA Grapalat" w:cs="Arial"/>
          <w:sz w:val="24"/>
          <w:szCs w:val="24"/>
          <w:lang w:val="hy-AM" w:eastAsia="ru-RU"/>
        </w:rPr>
        <w:t>Տրանսպորտի</w:t>
      </w:r>
      <w:r w:rsidRPr="006A198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6A198C">
        <w:rPr>
          <w:rFonts w:ascii="GHEA Grapalat" w:eastAsia="Times New Roman" w:hAnsi="GHEA Grapalat" w:cs="Arial"/>
          <w:sz w:val="24"/>
          <w:szCs w:val="24"/>
          <w:lang w:val="hy-AM" w:eastAsia="ru-RU"/>
        </w:rPr>
        <w:t>անվտանգության</w:t>
      </w:r>
      <w:r w:rsidRPr="006A198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6A198C">
        <w:rPr>
          <w:rFonts w:ascii="GHEA Grapalat" w:eastAsia="Times New Roman" w:hAnsi="GHEA Grapalat" w:cs="Arial"/>
          <w:sz w:val="24"/>
          <w:szCs w:val="24"/>
          <w:lang w:val="hy-AM" w:eastAsia="ru-RU"/>
        </w:rPr>
        <w:t>ոլորտ՝</w:t>
      </w:r>
      <w:r w:rsidRPr="006A198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                                </w:t>
      </w:r>
      <w:r w:rsidR="00910AE9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  </w:t>
      </w:r>
      <w:r w:rsidRPr="006A198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0</w:t>
      </w:r>
      <w:r w:rsidRPr="006A198C">
        <w:rPr>
          <w:rFonts w:ascii="Cambria Math" w:eastAsia="Times New Roman" w:hAnsi="Cambria Math" w:cs="Times New Roman"/>
          <w:sz w:val="24"/>
          <w:szCs w:val="24"/>
          <w:lang w:val="hy-AM" w:eastAsia="ru-RU"/>
        </w:rPr>
        <w:t>․</w:t>
      </w:r>
      <w:r w:rsidR="006A198C" w:rsidRPr="006A198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1</w:t>
      </w:r>
      <w:r w:rsidRPr="006A198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,</w:t>
      </w:r>
    </w:p>
    <w:p w14:paraId="13CD782A" w14:textId="7A0A838D" w:rsidR="00AF7D9F" w:rsidRPr="006A198C" w:rsidRDefault="00AF7D9F" w:rsidP="00AF7D9F">
      <w:pPr>
        <w:pStyle w:val="ListParagraph"/>
        <w:numPr>
          <w:ilvl w:val="0"/>
          <w:numId w:val="11"/>
        </w:numPr>
        <w:spacing w:after="0" w:line="360" w:lineRule="auto"/>
        <w:ind w:left="1260" w:hanging="270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6A198C">
        <w:rPr>
          <w:rFonts w:ascii="GHEA Grapalat" w:eastAsia="Times New Roman" w:hAnsi="GHEA Grapalat" w:cs="Arial"/>
          <w:sz w:val="24"/>
          <w:szCs w:val="24"/>
          <w:lang w:val="hy-AM" w:eastAsia="ru-RU"/>
        </w:rPr>
        <w:t>Քաղաքաշինության</w:t>
      </w:r>
      <w:r w:rsidRPr="006A198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6A198C">
        <w:rPr>
          <w:rFonts w:ascii="GHEA Grapalat" w:eastAsia="Times New Roman" w:hAnsi="GHEA Grapalat" w:cs="Arial"/>
          <w:sz w:val="24"/>
          <w:szCs w:val="24"/>
          <w:lang w:val="hy-AM" w:eastAsia="ru-RU"/>
        </w:rPr>
        <w:t>անվտանգության</w:t>
      </w:r>
      <w:r w:rsidRPr="006A198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6A198C">
        <w:rPr>
          <w:rFonts w:ascii="GHEA Grapalat" w:eastAsia="Times New Roman" w:hAnsi="GHEA Grapalat" w:cs="Arial"/>
          <w:sz w:val="24"/>
          <w:szCs w:val="24"/>
          <w:lang w:val="hy-AM" w:eastAsia="ru-RU"/>
        </w:rPr>
        <w:t>ապահովման</w:t>
      </w:r>
      <w:r w:rsidRPr="006A198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6A198C">
        <w:rPr>
          <w:rFonts w:ascii="GHEA Grapalat" w:eastAsia="Times New Roman" w:hAnsi="GHEA Grapalat" w:cs="Arial"/>
          <w:sz w:val="24"/>
          <w:szCs w:val="24"/>
          <w:lang w:val="hy-AM" w:eastAsia="ru-RU"/>
        </w:rPr>
        <w:t>ոլորտ՝</w:t>
      </w:r>
      <w:r w:rsidRPr="006A198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      0</w:t>
      </w:r>
      <w:r w:rsidRPr="006A198C">
        <w:rPr>
          <w:rFonts w:ascii="Cambria Math" w:eastAsia="Times New Roman" w:hAnsi="Cambria Math" w:cs="Cambria Math"/>
          <w:sz w:val="24"/>
          <w:szCs w:val="24"/>
          <w:lang w:val="hy-AM" w:eastAsia="ru-RU"/>
        </w:rPr>
        <w:t>․</w:t>
      </w:r>
      <w:r w:rsidRPr="006A198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04։</w:t>
      </w:r>
    </w:p>
    <w:p w14:paraId="48FE10E3" w14:textId="474F19BC" w:rsidR="00AF7D9F" w:rsidRDefault="00AF7D9F" w:rsidP="00AF7D9F">
      <w:pPr>
        <w:pStyle w:val="ListParagraph"/>
        <w:spacing w:after="0" w:line="360" w:lineRule="auto"/>
        <w:ind w:left="465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</w:p>
    <w:tbl>
      <w:tblPr>
        <w:tblpPr w:leftFromText="180" w:rightFromText="180" w:vertAnchor="text" w:tblpY="1"/>
        <w:tblOverlap w:val="never"/>
        <w:tblW w:w="9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4230"/>
        <w:gridCol w:w="2160"/>
        <w:gridCol w:w="2070"/>
      </w:tblGrid>
      <w:tr w:rsidR="00660DB7" w:rsidRPr="008B0B8D" w14:paraId="24D58E0C" w14:textId="7BF72B1C" w:rsidTr="000F15CB">
        <w:trPr>
          <w:trHeight w:val="403"/>
        </w:trPr>
        <w:tc>
          <w:tcPr>
            <w:tcW w:w="625" w:type="dxa"/>
            <w:vMerge w:val="restart"/>
            <w:shd w:val="clear" w:color="auto" w:fill="auto"/>
          </w:tcPr>
          <w:p w14:paraId="1A305698" w14:textId="55730768" w:rsidR="00660DB7" w:rsidRPr="008B0B8D" w:rsidRDefault="00660DB7" w:rsidP="00A731DC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sz w:val="20"/>
                <w:szCs w:val="20"/>
                <w:highlight w:val="yellow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highlight w:val="yellow"/>
                <w:lang w:val="hy-AM"/>
              </w:rPr>
              <w:t xml:space="preserve"> </w:t>
            </w:r>
          </w:p>
        </w:tc>
        <w:tc>
          <w:tcPr>
            <w:tcW w:w="4230" w:type="dxa"/>
            <w:vMerge w:val="restart"/>
            <w:shd w:val="clear" w:color="auto" w:fill="auto"/>
          </w:tcPr>
          <w:p w14:paraId="4B76D2EB" w14:textId="77777777" w:rsidR="00660DB7" w:rsidRPr="00E52CA5" w:rsidRDefault="00660DB7" w:rsidP="00A731D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</w:p>
          <w:p w14:paraId="28866913" w14:textId="77777777" w:rsidR="00660DB7" w:rsidRPr="00E52CA5" w:rsidRDefault="00660DB7" w:rsidP="00A731D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E52CA5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ՈԼՈՐՏ</w:t>
            </w:r>
          </w:p>
        </w:tc>
        <w:tc>
          <w:tcPr>
            <w:tcW w:w="4230" w:type="dxa"/>
            <w:gridSpan w:val="2"/>
          </w:tcPr>
          <w:p w14:paraId="717C20CF" w14:textId="3A3DE1BC" w:rsidR="00660DB7" w:rsidRPr="00E52CA5" w:rsidRDefault="00660DB7" w:rsidP="00A731D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E52CA5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ՑՈՒՑԱՆԻՇ</w:t>
            </w:r>
            <w:r w:rsidRPr="00E52CA5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E52CA5">
              <w:rPr>
                <w:rFonts w:ascii="GHEA Grapalat" w:hAnsi="GHEA Grapalat"/>
                <w:sz w:val="20"/>
                <w:szCs w:val="20"/>
              </w:rPr>
              <w:t>(%)</w:t>
            </w:r>
          </w:p>
        </w:tc>
      </w:tr>
      <w:tr w:rsidR="00660DB7" w:rsidRPr="008B0B8D" w14:paraId="226F499D" w14:textId="28E92F68" w:rsidTr="000F15CB">
        <w:tc>
          <w:tcPr>
            <w:tcW w:w="625" w:type="dxa"/>
            <w:vMerge/>
            <w:shd w:val="clear" w:color="auto" w:fill="auto"/>
          </w:tcPr>
          <w:p w14:paraId="2FB7292B" w14:textId="77777777" w:rsidR="00660DB7" w:rsidRPr="008B0B8D" w:rsidRDefault="00660DB7" w:rsidP="00660DB7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sz w:val="20"/>
                <w:szCs w:val="20"/>
                <w:highlight w:val="yellow"/>
                <w:lang w:val="hy-AM"/>
              </w:rPr>
            </w:pPr>
          </w:p>
        </w:tc>
        <w:tc>
          <w:tcPr>
            <w:tcW w:w="4230" w:type="dxa"/>
            <w:vMerge/>
            <w:shd w:val="clear" w:color="auto" w:fill="auto"/>
          </w:tcPr>
          <w:p w14:paraId="20B3230D" w14:textId="77777777" w:rsidR="00660DB7" w:rsidRPr="00E52CA5" w:rsidRDefault="00660DB7" w:rsidP="00660DB7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</w:tcPr>
          <w:p w14:paraId="7498DF02" w14:textId="39F135AE" w:rsidR="00660DB7" w:rsidRDefault="00660DB7" w:rsidP="00660DB7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1-ին</w:t>
            </w:r>
            <w:r w:rsidRPr="00E52CA5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եռամսյակ 2021թ.</w:t>
            </w:r>
          </w:p>
        </w:tc>
        <w:tc>
          <w:tcPr>
            <w:tcW w:w="2070" w:type="dxa"/>
          </w:tcPr>
          <w:p w14:paraId="27B03329" w14:textId="75A5377D" w:rsidR="00660DB7" w:rsidRDefault="00660DB7" w:rsidP="00660DB7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1-ին</w:t>
            </w:r>
            <w:r w:rsidRPr="00E52CA5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եռամսյակ 202</w:t>
            </w:r>
            <w:r>
              <w:rPr>
                <w:rFonts w:ascii="GHEA Grapalat" w:hAnsi="GHEA Grapalat"/>
                <w:b/>
                <w:bCs/>
                <w:sz w:val="20"/>
                <w:szCs w:val="20"/>
                <w:lang w:val="en-US"/>
              </w:rPr>
              <w:t>2</w:t>
            </w:r>
            <w:r w:rsidRPr="00E52CA5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թ.</w:t>
            </w:r>
          </w:p>
        </w:tc>
      </w:tr>
      <w:tr w:rsidR="00660DB7" w:rsidRPr="008B0B8D" w14:paraId="49B12C53" w14:textId="0431E5A5" w:rsidTr="000F15CB">
        <w:tc>
          <w:tcPr>
            <w:tcW w:w="625" w:type="dxa"/>
            <w:shd w:val="clear" w:color="auto" w:fill="auto"/>
          </w:tcPr>
          <w:p w14:paraId="2267C1FC" w14:textId="77777777" w:rsidR="00660DB7" w:rsidRPr="00E52CA5" w:rsidRDefault="00660DB7" w:rsidP="00660DB7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52CA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</w:p>
        </w:tc>
        <w:tc>
          <w:tcPr>
            <w:tcW w:w="4230" w:type="dxa"/>
            <w:shd w:val="clear" w:color="auto" w:fill="auto"/>
          </w:tcPr>
          <w:p w14:paraId="0189B200" w14:textId="77777777" w:rsidR="00660DB7" w:rsidRPr="00E52CA5" w:rsidRDefault="00660DB7" w:rsidP="00660DB7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F7D9F">
              <w:rPr>
                <w:rFonts w:ascii="GHEA Grapalat" w:hAnsi="GHEA Grapalat" w:cs="Arial"/>
                <w:color w:val="000000" w:themeColor="text1"/>
                <w:lang w:val="hy-AM"/>
              </w:rPr>
              <w:t>Տեխնիկական</w:t>
            </w:r>
            <w:r w:rsidRPr="00AF7D9F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Pr="00AF7D9F">
              <w:rPr>
                <w:rFonts w:ascii="GHEA Grapalat" w:hAnsi="GHEA Grapalat" w:cs="Arial"/>
                <w:color w:val="000000" w:themeColor="text1"/>
                <w:lang w:val="hy-AM"/>
              </w:rPr>
              <w:t>և</w:t>
            </w:r>
            <w:r w:rsidRPr="00AF7D9F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Pr="00AF7D9F">
              <w:rPr>
                <w:rFonts w:ascii="GHEA Grapalat" w:hAnsi="GHEA Grapalat" w:cs="Arial"/>
                <w:color w:val="000000" w:themeColor="text1"/>
                <w:lang w:val="hy-AM"/>
              </w:rPr>
              <w:t>հրդեհային</w:t>
            </w:r>
            <w:r w:rsidRPr="00AF7D9F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Pr="00AF7D9F">
              <w:rPr>
                <w:rFonts w:ascii="GHEA Grapalat" w:hAnsi="GHEA Grapalat" w:cs="Arial"/>
                <w:color w:val="000000" w:themeColor="text1"/>
                <w:lang w:val="hy-AM"/>
              </w:rPr>
              <w:t>անվտանգության</w:t>
            </w:r>
          </w:p>
        </w:tc>
        <w:tc>
          <w:tcPr>
            <w:tcW w:w="2160" w:type="dxa"/>
          </w:tcPr>
          <w:p w14:paraId="6008D746" w14:textId="0D53C6F0" w:rsidR="00660DB7" w:rsidRPr="00FC73BB" w:rsidRDefault="00660DB7" w:rsidP="00660DB7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lang w:val="hy-AM"/>
              </w:rPr>
            </w:pPr>
            <w:r w:rsidRPr="00FC73BB">
              <w:rPr>
                <w:rFonts w:ascii="GHEA Grapalat" w:hAnsi="GHEA Grapalat"/>
                <w:color w:val="000000" w:themeColor="text1"/>
                <w:lang w:val="hy-AM"/>
              </w:rPr>
              <w:t>0</w:t>
            </w:r>
            <w:r>
              <w:rPr>
                <w:rFonts w:ascii="Cambria Math" w:hAnsi="Cambria Math"/>
                <w:color w:val="000000" w:themeColor="text1"/>
                <w:lang w:val="hy-AM"/>
              </w:rPr>
              <w:t>․</w:t>
            </w:r>
            <w:r w:rsidRPr="00FC73BB">
              <w:rPr>
                <w:rFonts w:ascii="GHEA Grapalat" w:hAnsi="GHEA Grapalat"/>
                <w:color w:val="000000" w:themeColor="text1"/>
                <w:lang w:val="hy-AM"/>
              </w:rPr>
              <w:t>2</w:t>
            </w:r>
          </w:p>
        </w:tc>
        <w:tc>
          <w:tcPr>
            <w:tcW w:w="2070" w:type="dxa"/>
          </w:tcPr>
          <w:p w14:paraId="4E379483" w14:textId="62038FAC" w:rsidR="00660DB7" w:rsidRPr="00FC73BB" w:rsidRDefault="00660DB7" w:rsidP="00660DB7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lang w:val="hy-AM"/>
              </w:rPr>
            </w:pPr>
            <w:r w:rsidRPr="00FC73BB">
              <w:rPr>
                <w:rFonts w:ascii="GHEA Grapalat" w:hAnsi="GHEA Grapalat"/>
                <w:color w:val="000000" w:themeColor="text1"/>
                <w:lang w:val="en-US"/>
              </w:rPr>
              <w:t>0</w:t>
            </w:r>
            <w:r>
              <w:rPr>
                <w:rFonts w:ascii="Cambria Math" w:hAnsi="Cambria Math"/>
                <w:color w:val="000000" w:themeColor="text1"/>
                <w:lang w:val="hy-AM"/>
              </w:rPr>
              <w:t>․</w:t>
            </w:r>
            <w:r w:rsidRPr="00FC73BB">
              <w:rPr>
                <w:rFonts w:ascii="GHEA Grapalat" w:hAnsi="GHEA Grapalat"/>
                <w:color w:val="000000" w:themeColor="text1"/>
                <w:lang w:val="en-US"/>
              </w:rPr>
              <w:t>2</w:t>
            </w:r>
          </w:p>
        </w:tc>
      </w:tr>
      <w:tr w:rsidR="00660DB7" w:rsidRPr="008B0B8D" w14:paraId="28548527" w14:textId="02F5F6FA" w:rsidTr="000F15CB">
        <w:tc>
          <w:tcPr>
            <w:tcW w:w="625" w:type="dxa"/>
            <w:shd w:val="clear" w:color="auto" w:fill="auto"/>
          </w:tcPr>
          <w:p w14:paraId="2CFE5162" w14:textId="77777777" w:rsidR="00660DB7" w:rsidRPr="00E52CA5" w:rsidRDefault="00660DB7" w:rsidP="00660DB7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52CA5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4230" w:type="dxa"/>
            <w:shd w:val="clear" w:color="auto" w:fill="auto"/>
          </w:tcPr>
          <w:p w14:paraId="3384DF4A" w14:textId="77777777" w:rsidR="00660DB7" w:rsidRPr="00E52CA5" w:rsidRDefault="00660DB7" w:rsidP="00660DB7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8466F">
              <w:rPr>
                <w:rFonts w:ascii="GHEA Grapalat" w:hAnsi="GHEA Grapalat" w:cs="Arial"/>
                <w:color w:val="000000" w:themeColor="text1"/>
                <w:lang w:val="hy-AM"/>
              </w:rPr>
              <w:t>Էներգետիկայի</w:t>
            </w:r>
            <w:r w:rsidRPr="0078466F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Pr="0078466F">
              <w:rPr>
                <w:rFonts w:ascii="GHEA Grapalat" w:hAnsi="GHEA Grapalat" w:cs="Arial"/>
                <w:color w:val="000000" w:themeColor="text1"/>
                <w:lang w:val="hy-AM"/>
              </w:rPr>
              <w:t>և</w:t>
            </w:r>
            <w:r w:rsidRPr="0078466F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Pr="0078466F">
              <w:rPr>
                <w:rFonts w:ascii="GHEA Grapalat" w:hAnsi="GHEA Grapalat" w:cs="Arial"/>
                <w:color w:val="000000" w:themeColor="text1"/>
                <w:lang w:val="hy-AM"/>
              </w:rPr>
              <w:t>էներգասպառման</w:t>
            </w:r>
            <w:r w:rsidRPr="0078466F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Pr="0078466F">
              <w:rPr>
                <w:rFonts w:ascii="GHEA Grapalat" w:hAnsi="GHEA Grapalat" w:cs="Arial"/>
                <w:color w:val="000000" w:themeColor="text1"/>
                <w:lang w:val="hy-AM"/>
              </w:rPr>
              <w:t>վերահսկողության</w:t>
            </w:r>
          </w:p>
        </w:tc>
        <w:tc>
          <w:tcPr>
            <w:tcW w:w="2160" w:type="dxa"/>
          </w:tcPr>
          <w:p w14:paraId="7CA28B9C" w14:textId="3DAB92F3" w:rsidR="00660DB7" w:rsidRPr="00FC73BB" w:rsidRDefault="00660DB7" w:rsidP="00660DB7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lang w:val="hy-AM"/>
              </w:rPr>
            </w:pPr>
            <w:r w:rsidRPr="00FC73BB">
              <w:rPr>
                <w:rFonts w:ascii="GHEA Grapalat" w:hAnsi="GHEA Grapalat"/>
                <w:color w:val="000000" w:themeColor="text1"/>
                <w:lang w:val="hy-AM"/>
              </w:rPr>
              <w:t>0</w:t>
            </w:r>
            <w:r>
              <w:rPr>
                <w:rFonts w:ascii="Cambria Math" w:hAnsi="Cambria Math"/>
                <w:color w:val="000000" w:themeColor="text1"/>
                <w:lang w:val="hy-AM"/>
              </w:rPr>
              <w:t>․</w:t>
            </w:r>
            <w:r>
              <w:rPr>
                <w:rFonts w:ascii="GHEA Grapalat" w:hAnsi="GHEA Grapalat"/>
                <w:color w:val="000000" w:themeColor="text1"/>
                <w:lang w:val="en-US"/>
              </w:rPr>
              <w:t>2</w:t>
            </w:r>
          </w:p>
        </w:tc>
        <w:tc>
          <w:tcPr>
            <w:tcW w:w="2070" w:type="dxa"/>
          </w:tcPr>
          <w:p w14:paraId="02D2D3AA" w14:textId="7A314978" w:rsidR="00660DB7" w:rsidRPr="00FC73BB" w:rsidRDefault="00660DB7" w:rsidP="00660DB7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lang w:val="hy-AM"/>
              </w:rPr>
            </w:pPr>
            <w:r w:rsidRPr="00FC73BB">
              <w:rPr>
                <w:rFonts w:ascii="GHEA Grapalat" w:hAnsi="GHEA Grapalat"/>
                <w:color w:val="000000" w:themeColor="text1"/>
                <w:lang w:val="en-US"/>
              </w:rPr>
              <w:t>0</w:t>
            </w:r>
            <w:r>
              <w:rPr>
                <w:rFonts w:ascii="Cambria Math" w:hAnsi="Cambria Math"/>
                <w:color w:val="000000" w:themeColor="text1"/>
                <w:lang w:val="hy-AM"/>
              </w:rPr>
              <w:t>․</w:t>
            </w:r>
            <w:r w:rsidRPr="00FC73BB">
              <w:rPr>
                <w:rFonts w:ascii="GHEA Grapalat" w:hAnsi="GHEA Grapalat"/>
                <w:color w:val="000000" w:themeColor="text1"/>
                <w:lang w:val="en-US"/>
              </w:rPr>
              <w:t>5</w:t>
            </w:r>
          </w:p>
        </w:tc>
      </w:tr>
      <w:tr w:rsidR="00660DB7" w:rsidRPr="008B0B8D" w14:paraId="7F61A854" w14:textId="62831AB2" w:rsidTr="000F15CB">
        <w:tc>
          <w:tcPr>
            <w:tcW w:w="625" w:type="dxa"/>
            <w:shd w:val="clear" w:color="auto" w:fill="auto"/>
          </w:tcPr>
          <w:p w14:paraId="4D850302" w14:textId="77777777" w:rsidR="00660DB7" w:rsidRPr="00E52CA5" w:rsidRDefault="00660DB7" w:rsidP="00660DB7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52CA5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</w:p>
        </w:tc>
        <w:tc>
          <w:tcPr>
            <w:tcW w:w="4230" w:type="dxa"/>
            <w:shd w:val="clear" w:color="auto" w:fill="auto"/>
          </w:tcPr>
          <w:p w14:paraId="02D13567" w14:textId="77777777" w:rsidR="00660DB7" w:rsidRPr="00E52CA5" w:rsidRDefault="00660DB7" w:rsidP="00660DB7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8466F">
              <w:rPr>
                <w:rFonts w:ascii="GHEA Grapalat" w:hAnsi="GHEA Grapalat" w:cs="Arial"/>
                <w:color w:val="000000" w:themeColor="text1"/>
                <w:lang w:val="hy-AM"/>
              </w:rPr>
              <w:t>Տրանսպորտի</w:t>
            </w:r>
            <w:r w:rsidRPr="0078466F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Pr="0078466F">
              <w:rPr>
                <w:rFonts w:ascii="GHEA Grapalat" w:hAnsi="GHEA Grapalat" w:cs="Arial"/>
                <w:color w:val="000000" w:themeColor="text1"/>
                <w:lang w:val="hy-AM"/>
              </w:rPr>
              <w:t>անվտանգության</w:t>
            </w:r>
          </w:p>
        </w:tc>
        <w:tc>
          <w:tcPr>
            <w:tcW w:w="2160" w:type="dxa"/>
          </w:tcPr>
          <w:p w14:paraId="0F3BA101" w14:textId="4FDC6E96" w:rsidR="00660DB7" w:rsidRDefault="00660DB7" w:rsidP="00660DB7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lang w:val="en-US"/>
              </w:rPr>
            </w:pPr>
            <w:r>
              <w:rPr>
                <w:rFonts w:ascii="GHEA Grapalat" w:hAnsi="GHEA Grapalat"/>
                <w:color w:val="000000" w:themeColor="text1"/>
                <w:lang w:val="en-US"/>
              </w:rPr>
              <w:t>0</w:t>
            </w:r>
          </w:p>
        </w:tc>
        <w:tc>
          <w:tcPr>
            <w:tcW w:w="2070" w:type="dxa"/>
          </w:tcPr>
          <w:p w14:paraId="7D9C6BAA" w14:textId="568B6335" w:rsidR="00660DB7" w:rsidRDefault="00660DB7" w:rsidP="00660DB7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lang w:val="en-US"/>
              </w:rPr>
            </w:pPr>
            <w:r>
              <w:rPr>
                <w:rFonts w:ascii="GHEA Grapalat" w:hAnsi="GHEA Grapalat"/>
                <w:color w:val="000000" w:themeColor="text1"/>
                <w:lang w:val="en-US"/>
              </w:rPr>
              <w:t>0</w:t>
            </w:r>
            <w:r>
              <w:rPr>
                <w:rFonts w:ascii="Cambria Math" w:hAnsi="Cambria Math"/>
                <w:color w:val="000000" w:themeColor="text1"/>
                <w:lang w:val="hy-AM"/>
              </w:rPr>
              <w:t>․</w:t>
            </w:r>
            <w:r>
              <w:rPr>
                <w:rFonts w:ascii="GHEA Grapalat" w:hAnsi="GHEA Grapalat"/>
                <w:color w:val="000000" w:themeColor="text1"/>
                <w:lang w:val="en-US"/>
              </w:rPr>
              <w:t>1</w:t>
            </w:r>
          </w:p>
        </w:tc>
      </w:tr>
      <w:tr w:rsidR="00660DB7" w:rsidRPr="00AB006B" w14:paraId="2C5E8922" w14:textId="6208016F" w:rsidTr="000F15CB">
        <w:tc>
          <w:tcPr>
            <w:tcW w:w="625" w:type="dxa"/>
            <w:shd w:val="clear" w:color="auto" w:fill="auto"/>
          </w:tcPr>
          <w:p w14:paraId="6083AE27" w14:textId="77777777" w:rsidR="00660DB7" w:rsidRPr="00E52CA5" w:rsidRDefault="00660DB7" w:rsidP="00660DB7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52CA5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</w:p>
        </w:tc>
        <w:tc>
          <w:tcPr>
            <w:tcW w:w="4230" w:type="dxa"/>
            <w:shd w:val="clear" w:color="auto" w:fill="auto"/>
          </w:tcPr>
          <w:p w14:paraId="36BCEFF3" w14:textId="77777777" w:rsidR="00660DB7" w:rsidRPr="00E52CA5" w:rsidRDefault="00660DB7" w:rsidP="00660DB7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8466F">
              <w:rPr>
                <w:rFonts w:ascii="GHEA Grapalat" w:hAnsi="GHEA Grapalat" w:cs="Arial"/>
                <w:color w:val="000000" w:themeColor="text1"/>
                <w:lang w:val="hy-AM"/>
              </w:rPr>
              <w:t>Քաղաքաշինության</w:t>
            </w:r>
            <w:r w:rsidRPr="0078466F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Pr="0078466F">
              <w:rPr>
                <w:rFonts w:ascii="GHEA Grapalat" w:hAnsi="GHEA Grapalat" w:cs="Arial"/>
                <w:color w:val="000000" w:themeColor="text1"/>
                <w:lang w:val="hy-AM"/>
              </w:rPr>
              <w:t>անվտանգության</w:t>
            </w:r>
            <w:r w:rsidRPr="0078466F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Pr="0078466F">
              <w:rPr>
                <w:rFonts w:ascii="GHEA Grapalat" w:hAnsi="GHEA Grapalat" w:cs="Arial"/>
                <w:color w:val="000000" w:themeColor="text1"/>
                <w:lang w:val="hy-AM"/>
              </w:rPr>
              <w:t>ապահովման</w:t>
            </w:r>
          </w:p>
        </w:tc>
        <w:tc>
          <w:tcPr>
            <w:tcW w:w="2160" w:type="dxa"/>
          </w:tcPr>
          <w:p w14:paraId="2A26FE3F" w14:textId="3C69C59D" w:rsidR="00660DB7" w:rsidRPr="00FC73BB" w:rsidRDefault="00660DB7" w:rsidP="00660DB7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lang w:val="hy-AM"/>
              </w:rPr>
            </w:pPr>
            <w:r w:rsidRPr="00FC73BB">
              <w:rPr>
                <w:rFonts w:ascii="GHEA Grapalat" w:hAnsi="GHEA Grapalat"/>
                <w:color w:val="000000" w:themeColor="text1"/>
                <w:lang w:val="hy-AM"/>
              </w:rPr>
              <w:t>0</w:t>
            </w:r>
            <w:r w:rsidRPr="00FC73BB">
              <w:rPr>
                <w:rFonts w:ascii="Cambria Math" w:hAnsi="Cambria Math" w:cs="Cambria Math"/>
                <w:color w:val="000000" w:themeColor="text1"/>
                <w:lang w:val="hy-AM"/>
              </w:rPr>
              <w:t>․</w:t>
            </w:r>
            <w:r w:rsidRPr="00FC73BB">
              <w:rPr>
                <w:rFonts w:ascii="GHEA Grapalat" w:hAnsi="GHEA Grapalat"/>
                <w:color w:val="000000" w:themeColor="text1"/>
                <w:lang w:val="hy-AM"/>
              </w:rPr>
              <w:t>04</w:t>
            </w:r>
          </w:p>
        </w:tc>
        <w:tc>
          <w:tcPr>
            <w:tcW w:w="2070" w:type="dxa"/>
          </w:tcPr>
          <w:p w14:paraId="34F475AD" w14:textId="40CEFE50" w:rsidR="00660DB7" w:rsidRPr="00FC73BB" w:rsidRDefault="00660DB7" w:rsidP="00660DB7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lang w:val="en-US"/>
              </w:rPr>
              <w:t>0</w:t>
            </w:r>
            <w:r>
              <w:rPr>
                <w:rFonts w:ascii="Cambria Math" w:hAnsi="Cambria Math"/>
                <w:color w:val="000000" w:themeColor="text1"/>
                <w:lang w:val="hy-AM"/>
              </w:rPr>
              <w:t>․</w:t>
            </w:r>
            <w:r>
              <w:rPr>
                <w:rFonts w:ascii="GHEA Grapalat" w:hAnsi="GHEA Grapalat"/>
                <w:color w:val="000000" w:themeColor="text1"/>
                <w:lang w:val="en-US"/>
              </w:rPr>
              <w:t>04</w:t>
            </w:r>
          </w:p>
        </w:tc>
      </w:tr>
    </w:tbl>
    <w:p w14:paraId="409B203B" w14:textId="7A2E1ACD" w:rsidR="0060640A" w:rsidRPr="0078466F" w:rsidRDefault="00A731DC" w:rsidP="00AF7D9F">
      <w:pPr>
        <w:pStyle w:val="ListParagraph"/>
        <w:spacing w:after="0" w:line="360" w:lineRule="auto"/>
        <w:ind w:left="465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lastRenderedPageBreak/>
        <w:br w:type="textWrapping" w:clear="all"/>
      </w:r>
    </w:p>
    <w:p w14:paraId="29761D11" w14:textId="77777777" w:rsidR="0078466F" w:rsidRPr="0078466F" w:rsidRDefault="0078466F" w:rsidP="006A7111">
      <w:pPr>
        <w:numPr>
          <w:ilvl w:val="1"/>
          <w:numId w:val="3"/>
        </w:numPr>
        <w:shd w:val="clear" w:color="auto" w:fill="FFFFFF"/>
        <w:spacing w:after="0" w:line="360" w:lineRule="auto"/>
        <w:ind w:left="0" w:firstLine="567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  <w:r w:rsidRPr="0078466F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/>
        </w:rPr>
        <w:t>Ոլորտի առավել ռիսկային բնագավառներում փոփոխությունների առկայությունը</w:t>
      </w:r>
      <w:r w:rsidRPr="0078466F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  <w:t xml:space="preserve"> </w:t>
      </w:r>
      <w:r w:rsidRPr="0078466F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գնահատելու համար վերլուծվել է հաշվետու ժամանակահատվածում տեսչական մարմնի կողմից ոլորտի առավել ռիսկային բնագավառներում իրականացված ստուգումների արդյունքում հայտնաբերված խախտումների ընդհանուր կշիռը: </w:t>
      </w:r>
    </w:p>
    <w:p w14:paraId="3345DCA9" w14:textId="77777777" w:rsidR="0078466F" w:rsidRPr="0078466F" w:rsidRDefault="0078466F" w:rsidP="006A7111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  <w:r w:rsidRPr="0078466F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Ոլորտի առավել ռիսկային բնագավառներում փոփոխությունների առկայությունը գնահատվում է հաշվետու ժամանակահատվածում ոլորտի առավել ռիսկային բնագավառներում իրականացված ստուգումների արդյունքում հայտնաբերված խախտումների կշիռների հանրագումարի և վերահսկողության ընթացքում նախատեսված ստուգաթերթերի ընդհանուր կշիռների հանրագումարի հարաբերությամբ։</w:t>
      </w:r>
    </w:p>
    <w:p w14:paraId="17CBD3CE" w14:textId="21274753" w:rsidR="0078466F" w:rsidRDefault="00D45056" w:rsidP="006A7111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  <w:r w:rsidRPr="0078466F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202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2</w:t>
      </w:r>
      <w:r w:rsidRPr="0078466F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թվականի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1-ի</w:t>
      </w:r>
      <w:r w:rsidRPr="0078466F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ն</w:t>
      </w:r>
      <w:r w:rsidR="007002B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եռամսյակում </w:t>
      </w:r>
      <w:r w:rsidR="0078466F" w:rsidRPr="0078466F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տեսչական մարմնի ռիսկային բնագավառներում փ</w:t>
      </w:r>
      <w:r w:rsidR="006A498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ոփոխությունների առկայությունը </w:t>
      </w:r>
      <w:r w:rsidR="006A498B" w:rsidRPr="00E03EF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0․</w:t>
      </w:r>
      <w:r w:rsidR="00B676EB" w:rsidRPr="00E03EF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2</w:t>
      </w:r>
      <w:r w:rsidR="0078466F" w:rsidRPr="00E03EF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է։ </w:t>
      </w:r>
      <w:r w:rsidR="0078466F" w:rsidRPr="0078466F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Նույն ցուցանիշն ըստ ոլորտների հետևյալն է՝</w:t>
      </w:r>
    </w:p>
    <w:p w14:paraId="4C429F97" w14:textId="7172D79B" w:rsidR="00D020CF" w:rsidRPr="00E03EF3" w:rsidRDefault="00D020CF" w:rsidP="00D020CF">
      <w:pPr>
        <w:pStyle w:val="ListParagraph"/>
        <w:numPr>
          <w:ilvl w:val="0"/>
          <w:numId w:val="12"/>
        </w:numPr>
        <w:shd w:val="clear" w:color="auto" w:fill="FFFFFF"/>
        <w:spacing w:after="0" w:line="360" w:lineRule="auto"/>
        <w:ind w:left="1260" w:hanging="270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E03EF3">
        <w:rPr>
          <w:rFonts w:ascii="GHEA Grapalat" w:eastAsia="Times New Roman" w:hAnsi="GHEA Grapalat" w:cs="Arial"/>
          <w:sz w:val="24"/>
          <w:szCs w:val="24"/>
          <w:lang w:val="hy-AM" w:eastAsia="ru-RU"/>
        </w:rPr>
        <w:t>Տեխնիկական</w:t>
      </w:r>
      <w:r w:rsidRPr="00E03EF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E03EF3">
        <w:rPr>
          <w:rFonts w:ascii="GHEA Grapalat" w:eastAsia="Times New Roman" w:hAnsi="GHEA Grapalat" w:cs="Arial"/>
          <w:sz w:val="24"/>
          <w:szCs w:val="24"/>
          <w:lang w:val="hy-AM" w:eastAsia="ru-RU"/>
        </w:rPr>
        <w:t>և</w:t>
      </w:r>
      <w:r w:rsidRPr="00E03EF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E03EF3">
        <w:rPr>
          <w:rFonts w:ascii="GHEA Grapalat" w:eastAsia="Times New Roman" w:hAnsi="GHEA Grapalat" w:cs="Arial"/>
          <w:sz w:val="24"/>
          <w:szCs w:val="24"/>
          <w:lang w:val="hy-AM" w:eastAsia="ru-RU"/>
        </w:rPr>
        <w:t>հրդեհային</w:t>
      </w:r>
      <w:r w:rsidRPr="00E03EF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E03EF3">
        <w:rPr>
          <w:rFonts w:ascii="GHEA Grapalat" w:eastAsia="Times New Roman" w:hAnsi="GHEA Grapalat" w:cs="Arial"/>
          <w:sz w:val="24"/>
          <w:szCs w:val="24"/>
          <w:lang w:val="hy-AM" w:eastAsia="ru-RU"/>
        </w:rPr>
        <w:t>անվտանգության</w:t>
      </w:r>
      <w:r w:rsidRPr="00E03EF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E03EF3">
        <w:rPr>
          <w:rFonts w:ascii="GHEA Grapalat" w:eastAsia="Times New Roman" w:hAnsi="GHEA Grapalat" w:cs="Arial"/>
          <w:sz w:val="24"/>
          <w:szCs w:val="24"/>
          <w:lang w:val="hy-AM" w:eastAsia="ru-RU"/>
        </w:rPr>
        <w:t>ոլորտ՝</w:t>
      </w:r>
      <w:r w:rsidRPr="00E03EF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             </w:t>
      </w:r>
      <w:r w:rsidR="00910AE9" w:rsidRPr="00910AE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</w:t>
      </w:r>
      <w:r w:rsidRPr="00E03EF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0</w:t>
      </w:r>
      <w:r w:rsidRPr="00E03EF3">
        <w:rPr>
          <w:rFonts w:ascii="Cambria Math" w:eastAsia="Times New Roman" w:hAnsi="Cambria Math" w:cs="Times New Roman"/>
          <w:sz w:val="24"/>
          <w:szCs w:val="24"/>
          <w:lang w:val="hy-AM" w:eastAsia="ru-RU"/>
        </w:rPr>
        <w:t>․</w:t>
      </w:r>
      <w:r w:rsidRPr="00E03EF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2,</w:t>
      </w:r>
    </w:p>
    <w:p w14:paraId="32F14C9B" w14:textId="53708C94" w:rsidR="00D020CF" w:rsidRPr="00E03EF3" w:rsidRDefault="00D020CF" w:rsidP="00D020CF">
      <w:pPr>
        <w:pStyle w:val="ListParagraph"/>
        <w:numPr>
          <w:ilvl w:val="0"/>
          <w:numId w:val="12"/>
        </w:numPr>
        <w:spacing w:after="0" w:line="360" w:lineRule="auto"/>
        <w:ind w:left="1260" w:hanging="270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E03EF3">
        <w:rPr>
          <w:rFonts w:ascii="GHEA Grapalat" w:eastAsia="Times New Roman" w:hAnsi="GHEA Grapalat" w:cs="Arial"/>
          <w:sz w:val="24"/>
          <w:szCs w:val="24"/>
          <w:lang w:val="hy-AM" w:eastAsia="ru-RU"/>
        </w:rPr>
        <w:t>Էներգետիկայի</w:t>
      </w:r>
      <w:r w:rsidRPr="00E03EF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E03EF3">
        <w:rPr>
          <w:rFonts w:ascii="GHEA Grapalat" w:eastAsia="Times New Roman" w:hAnsi="GHEA Grapalat" w:cs="Arial"/>
          <w:sz w:val="24"/>
          <w:szCs w:val="24"/>
          <w:lang w:val="hy-AM" w:eastAsia="ru-RU"/>
        </w:rPr>
        <w:t>և</w:t>
      </w:r>
      <w:r w:rsidRPr="00E03EF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E03EF3">
        <w:rPr>
          <w:rFonts w:ascii="GHEA Grapalat" w:eastAsia="Times New Roman" w:hAnsi="GHEA Grapalat" w:cs="Arial"/>
          <w:sz w:val="24"/>
          <w:szCs w:val="24"/>
          <w:lang w:val="hy-AM" w:eastAsia="ru-RU"/>
        </w:rPr>
        <w:t>էներգասպառման</w:t>
      </w:r>
      <w:r w:rsidRPr="00E03EF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E03EF3">
        <w:rPr>
          <w:rFonts w:ascii="GHEA Grapalat" w:eastAsia="Times New Roman" w:hAnsi="GHEA Grapalat" w:cs="Arial"/>
          <w:sz w:val="24"/>
          <w:szCs w:val="24"/>
          <w:lang w:val="hy-AM" w:eastAsia="ru-RU"/>
        </w:rPr>
        <w:t>վերահսկողության</w:t>
      </w:r>
      <w:r w:rsidRPr="00E03EF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E03EF3">
        <w:rPr>
          <w:rFonts w:ascii="GHEA Grapalat" w:eastAsia="Times New Roman" w:hAnsi="GHEA Grapalat" w:cs="Arial"/>
          <w:sz w:val="24"/>
          <w:szCs w:val="24"/>
          <w:lang w:val="hy-AM" w:eastAsia="ru-RU"/>
        </w:rPr>
        <w:t>ոլորտ՝</w:t>
      </w:r>
      <w:r w:rsidRPr="00E03EF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</w:t>
      </w:r>
      <w:r w:rsidR="00910AE9" w:rsidRPr="00910AE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  </w:t>
      </w:r>
      <w:r w:rsidRPr="00E03EF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0</w:t>
      </w:r>
      <w:r w:rsidRPr="00E03EF3">
        <w:rPr>
          <w:rFonts w:ascii="Cambria Math" w:eastAsia="Times New Roman" w:hAnsi="Cambria Math" w:cs="Cambria Math"/>
          <w:sz w:val="24"/>
          <w:szCs w:val="24"/>
          <w:lang w:val="hy-AM" w:eastAsia="ru-RU"/>
        </w:rPr>
        <w:t>․</w:t>
      </w:r>
      <w:r w:rsidR="00E03EF3" w:rsidRPr="00E03EF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5</w:t>
      </w:r>
      <w:r w:rsidRPr="00E03EF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,</w:t>
      </w:r>
    </w:p>
    <w:p w14:paraId="6E14AD99" w14:textId="41F7747B" w:rsidR="00D020CF" w:rsidRPr="00E03EF3" w:rsidRDefault="00D020CF" w:rsidP="00D020CF">
      <w:pPr>
        <w:pStyle w:val="ListParagraph"/>
        <w:numPr>
          <w:ilvl w:val="0"/>
          <w:numId w:val="12"/>
        </w:numPr>
        <w:spacing w:after="0" w:line="360" w:lineRule="auto"/>
        <w:ind w:left="1260" w:hanging="270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E03EF3">
        <w:rPr>
          <w:rFonts w:ascii="GHEA Grapalat" w:eastAsia="Times New Roman" w:hAnsi="GHEA Grapalat" w:cs="Arial"/>
          <w:sz w:val="24"/>
          <w:szCs w:val="24"/>
          <w:lang w:val="hy-AM" w:eastAsia="ru-RU"/>
        </w:rPr>
        <w:t>Տրանսպորտի</w:t>
      </w:r>
      <w:r w:rsidRPr="00E03EF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E03EF3">
        <w:rPr>
          <w:rFonts w:ascii="GHEA Grapalat" w:eastAsia="Times New Roman" w:hAnsi="GHEA Grapalat" w:cs="Arial"/>
          <w:sz w:val="24"/>
          <w:szCs w:val="24"/>
          <w:lang w:val="hy-AM" w:eastAsia="ru-RU"/>
        </w:rPr>
        <w:t>անվտանգության</w:t>
      </w:r>
      <w:r w:rsidRPr="00E03EF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E03EF3">
        <w:rPr>
          <w:rFonts w:ascii="GHEA Grapalat" w:eastAsia="Times New Roman" w:hAnsi="GHEA Grapalat" w:cs="Arial"/>
          <w:sz w:val="24"/>
          <w:szCs w:val="24"/>
          <w:lang w:val="hy-AM" w:eastAsia="ru-RU"/>
        </w:rPr>
        <w:t>ոլորտ՝</w:t>
      </w:r>
      <w:r w:rsidRPr="00E03EF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                                </w:t>
      </w:r>
      <w:r w:rsidR="00910AE9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   </w:t>
      </w:r>
      <w:r w:rsidRPr="00E03EF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0</w:t>
      </w:r>
      <w:r w:rsidRPr="00E03EF3">
        <w:rPr>
          <w:rFonts w:ascii="Cambria Math" w:eastAsia="Times New Roman" w:hAnsi="Cambria Math" w:cs="Times New Roman"/>
          <w:sz w:val="24"/>
          <w:szCs w:val="24"/>
          <w:lang w:val="hy-AM" w:eastAsia="ru-RU"/>
        </w:rPr>
        <w:t>․</w:t>
      </w:r>
      <w:r w:rsidRPr="00E03EF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1,</w:t>
      </w:r>
    </w:p>
    <w:p w14:paraId="2A54B7E0" w14:textId="3C0B5BAA" w:rsidR="00D020CF" w:rsidRPr="00E03EF3" w:rsidRDefault="00D020CF" w:rsidP="00D020CF">
      <w:pPr>
        <w:pStyle w:val="ListParagraph"/>
        <w:numPr>
          <w:ilvl w:val="0"/>
          <w:numId w:val="12"/>
        </w:numPr>
        <w:spacing w:after="0" w:line="360" w:lineRule="auto"/>
        <w:ind w:left="1260" w:hanging="270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E03EF3">
        <w:rPr>
          <w:rFonts w:ascii="GHEA Grapalat" w:eastAsia="Times New Roman" w:hAnsi="GHEA Grapalat" w:cs="Arial"/>
          <w:sz w:val="24"/>
          <w:szCs w:val="24"/>
          <w:lang w:val="hy-AM" w:eastAsia="ru-RU"/>
        </w:rPr>
        <w:t>Քաղաքաշինության</w:t>
      </w:r>
      <w:r w:rsidRPr="00E03EF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E03EF3">
        <w:rPr>
          <w:rFonts w:ascii="GHEA Grapalat" w:eastAsia="Times New Roman" w:hAnsi="GHEA Grapalat" w:cs="Arial"/>
          <w:sz w:val="24"/>
          <w:szCs w:val="24"/>
          <w:lang w:val="hy-AM" w:eastAsia="ru-RU"/>
        </w:rPr>
        <w:t>անվտանգության</w:t>
      </w:r>
      <w:r w:rsidRPr="00E03EF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E03EF3">
        <w:rPr>
          <w:rFonts w:ascii="GHEA Grapalat" w:eastAsia="Times New Roman" w:hAnsi="GHEA Grapalat" w:cs="Arial"/>
          <w:sz w:val="24"/>
          <w:szCs w:val="24"/>
          <w:lang w:val="hy-AM" w:eastAsia="ru-RU"/>
        </w:rPr>
        <w:t>ապահովման</w:t>
      </w:r>
      <w:r w:rsidRPr="00E03EF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E03EF3">
        <w:rPr>
          <w:rFonts w:ascii="GHEA Grapalat" w:eastAsia="Times New Roman" w:hAnsi="GHEA Grapalat" w:cs="Arial"/>
          <w:sz w:val="24"/>
          <w:szCs w:val="24"/>
          <w:lang w:val="hy-AM" w:eastAsia="ru-RU"/>
        </w:rPr>
        <w:t>ոլորտ՝</w:t>
      </w:r>
      <w:r w:rsidRPr="00E03EF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     </w:t>
      </w:r>
      <w:r w:rsidR="00910AE9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 </w:t>
      </w:r>
      <w:r w:rsidRPr="00E03EF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0</w:t>
      </w:r>
      <w:r w:rsidRPr="00E03EF3">
        <w:rPr>
          <w:rFonts w:ascii="Cambria Math" w:eastAsia="Times New Roman" w:hAnsi="Cambria Math" w:cs="Cambria Math"/>
          <w:sz w:val="24"/>
          <w:szCs w:val="24"/>
          <w:lang w:val="hy-AM" w:eastAsia="ru-RU"/>
        </w:rPr>
        <w:t>․</w:t>
      </w:r>
      <w:r w:rsidRPr="00E03EF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0</w:t>
      </w:r>
      <w:r w:rsidR="00E03EF3" w:rsidRPr="00E03EF3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4</w:t>
      </w:r>
      <w:r w:rsidRPr="00E03EF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։</w:t>
      </w:r>
    </w:p>
    <w:p w14:paraId="116497C2" w14:textId="6F5C86FA" w:rsidR="0078466F" w:rsidRDefault="0078466F" w:rsidP="006A7111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</w:p>
    <w:tbl>
      <w:tblPr>
        <w:tblW w:w="8550" w:type="dxa"/>
        <w:tblInd w:w="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"/>
        <w:gridCol w:w="4831"/>
        <w:gridCol w:w="1654"/>
        <w:gridCol w:w="1710"/>
      </w:tblGrid>
      <w:tr w:rsidR="000F15CB" w:rsidRPr="008B0B8D" w14:paraId="7918EA6B" w14:textId="3F34E58A" w:rsidTr="000F15CB">
        <w:tc>
          <w:tcPr>
            <w:tcW w:w="355" w:type="dxa"/>
            <w:vMerge w:val="restart"/>
            <w:shd w:val="clear" w:color="auto" w:fill="auto"/>
          </w:tcPr>
          <w:p w14:paraId="2E9B173A" w14:textId="77777777" w:rsidR="000F15CB" w:rsidRPr="008B0B8D" w:rsidRDefault="000F15CB" w:rsidP="00B85FE7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sz w:val="20"/>
                <w:szCs w:val="20"/>
                <w:highlight w:val="yellow"/>
                <w:lang w:val="hy-AM"/>
              </w:rPr>
            </w:pPr>
          </w:p>
        </w:tc>
        <w:tc>
          <w:tcPr>
            <w:tcW w:w="4831" w:type="dxa"/>
            <w:vMerge w:val="restart"/>
            <w:shd w:val="clear" w:color="auto" w:fill="auto"/>
          </w:tcPr>
          <w:p w14:paraId="0ED6D79A" w14:textId="77777777" w:rsidR="000F15CB" w:rsidRPr="00E52CA5" w:rsidRDefault="000F15CB" w:rsidP="00B85FE7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</w:p>
          <w:p w14:paraId="6319E604" w14:textId="77777777" w:rsidR="000F15CB" w:rsidRPr="00E52CA5" w:rsidRDefault="000F15CB" w:rsidP="00B85FE7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E52CA5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ՈԼՈՐՏ</w:t>
            </w:r>
          </w:p>
        </w:tc>
        <w:tc>
          <w:tcPr>
            <w:tcW w:w="3364" w:type="dxa"/>
            <w:gridSpan w:val="2"/>
            <w:shd w:val="clear" w:color="auto" w:fill="auto"/>
          </w:tcPr>
          <w:p w14:paraId="6B56C795" w14:textId="5E29C629" w:rsidR="000F15CB" w:rsidRPr="00E52CA5" w:rsidRDefault="000F15CB" w:rsidP="00B85FE7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E52CA5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ՑՈՒՑԱՆԻՇ</w:t>
            </w:r>
            <w:r w:rsidRPr="00E52CA5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E52CA5">
              <w:rPr>
                <w:rFonts w:ascii="GHEA Grapalat" w:hAnsi="GHEA Grapalat"/>
                <w:sz w:val="20"/>
                <w:szCs w:val="20"/>
              </w:rPr>
              <w:t>(%)</w:t>
            </w:r>
          </w:p>
        </w:tc>
      </w:tr>
      <w:tr w:rsidR="000F15CB" w:rsidRPr="008B0B8D" w14:paraId="16CCA839" w14:textId="7B3380E8" w:rsidTr="000F15CB">
        <w:tc>
          <w:tcPr>
            <w:tcW w:w="355" w:type="dxa"/>
            <w:vMerge/>
            <w:shd w:val="clear" w:color="auto" w:fill="auto"/>
          </w:tcPr>
          <w:p w14:paraId="4BE61184" w14:textId="77777777" w:rsidR="000F15CB" w:rsidRPr="008B0B8D" w:rsidRDefault="000F15CB" w:rsidP="007B0015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sz w:val="20"/>
                <w:szCs w:val="20"/>
                <w:highlight w:val="yellow"/>
                <w:lang w:val="hy-AM"/>
              </w:rPr>
            </w:pPr>
          </w:p>
        </w:tc>
        <w:tc>
          <w:tcPr>
            <w:tcW w:w="4831" w:type="dxa"/>
            <w:vMerge/>
            <w:shd w:val="clear" w:color="auto" w:fill="auto"/>
          </w:tcPr>
          <w:p w14:paraId="543ADE87" w14:textId="77777777" w:rsidR="000F15CB" w:rsidRPr="00E52CA5" w:rsidRDefault="000F15CB" w:rsidP="007B0015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</w:p>
        </w:tc>
        <w:tc>
          <w:tcPr>
            <w:tcW w:w="1654" w:type="dxa"/>
            <w:shd w:val="clear" w:color="auto" w:fill="auto"/>
          </w:tcPr>
          <w:p w14:paraId="7177B842" w14:textId="77306C85" w:rsidR="000F15CB" w:rsidRPr="00E52CA5" w:rsidRDefault="000F15CB" w:rsidP="007B0015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156FE8">
              <w:rPr>
                <w:rFonts w:ascii="GHEA Grapalat" w:hAnsi="GHEA Grapalat"/>
                <w:b/>
                <w:bCs/>
                <w:sz w:val="20"/>
                <w:szCs w:val="20"/>
                <w:lang w:val="en-US"/>
              </w:rPr>
              <w:t>1-</w:t>
            </w:r>
            <w:r w:rsidRPr="00156FE8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ին եռամսյակ </w:t>
            </w:r>
            <w:r w:rsidRPr="00E52CA5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2021թ.</w:t>
            </w:r>
          </w:p>
        </w:tc>
        <w:tc>
          <w:tcPr>
            <w:tcW w:w="1710" w:type="dxa"/>
            <w:shd w:val="clear" w:color="auto" w:fill="auto"/>
          </w:tcPr>
          <w:p w14:paraId="18E4A64D" w14:textId="4AB7CB97" w:rsidR="000F15CB" w:rsidRPr="00E52CA5" w:rsidRDefault="000F15CB" w:rsidP="007B0015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1-ին</w:t>
            </w:r>
            <w:r w:rsidRPr="00E52CA5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եռամսյակ 202</w:t>
            </w:r>
            <w:r>
              <w:rPr>
                <w:rFonts w:ascii="GHEA Grapalat" w:hAnsi="GHEA Grapalat"/>
                <w:b/>
                <w:bCs/>
                <w:sz w:val="20"/>
                <w:szCs w:val="20"/>
                <w:lang w:val="en-US"/>
              </w:rPr>
              <w:t>2</w:t>
            </w:r>
            <w:r w:rsidRPr="00E52CA5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թ.</w:t>
            </w:r>
          </w:p>
        </w:tc>
      </w:tr>
      <w:tr w:rsidR="000F15CB" w:rsidRPr="008B0B8D" w14:paraId="43AFDE8B" w14:textId="53C057F3" w:rsidTr="000F15CB">
        <w:tc>
          <w:tcPr>
            <w:tcW w:w="355" w:type="dxa"/>
            <w:shd w:val="clear" w:color="auto" w:fill="auto"/>
          </w:tcPr>
          <w:p w14:paraId="445E5ACA" w14:textId="77777777" w:rsidR="000F15CB" w:rsidRPr="00E52CA5" w:rsidRDefault="000F15CB" w:rsidP="007B0015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52CA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</w:p>
        </w:tc>
        <w:tc>
          <w:tcPr>
            <w:tcW w:w="4831" w:type="dxa"/>
            <w:shd w:val="clear" w:color="auto" w:fill="auto"/>
          </w:tcPr>
          <w:p w14:paraId="72CDC72E" w14:textId="77777777" w:rsidR="000F15CB" w:rsidRPr="00E52CA5" w:rsidRDefault="000F15CB" w:rsidP="007B0015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F7D9F">
              <w:rPr>
                <w:rFonts w:ascii="GHEA Grapalat" w:hAnsi="GHEA Grapalat" w:cs="Arial"/>
                <w:color w:val="000000" w:themeColor="text1"/>
                <w:lang w:val="hy-AM"/>
              </w:rPr>
              <w:t>Տեխնիկական</w:t>
            </w:r>
            <w:r w:rsidRPr="00AF7D9F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Pr="00AF7D9F">
              <w:rPr>
                <w:rFonts w:ascii="GHEA Grapalat" w:hAnsi="GHEA Grapalat" w:cs="Arial"/>
                <w:color w:val="000000" w:themeColor="text1"/>
                <w:lang w:val="hy-AM"/>
              </w:rPr>
              <w:t>և</w:t>
            </w:r>
            <w:r w:rsidRPr="00AF7D9F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Pr="00AF7D9F">
              <w:rPr>
                <w:rFonts w:ascii="GHEA Grapalat" w:hAnsi="GHEA Grapalat" w:cs="Arial"/>
                <w:color w:val="000000" w:themeColor="text1"/>
                <w:lang w:val="hy-AM"/>
              </w:rPr>
              <w:t>հրդեհային</w:t>
            </w:r>
            <w:r w:rsidRPr="00AF7D9F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Pr="00AF7D9F">
              <w:rPr>
                <w:rFonts w:ascii="GHEA Grapalat" w:hAnsi="GHEA Grapalat" w:cs="Arial"/>
                <w:color w:val="000000" w:themeColor="text1"/>
                <w:lang w:val="hy-AM"/>
              </w:rPr>
              <w:t>անվտանգության</w:t>
            </w:r>
          </w:p>
        </w:tc>
        <w:tc>
          <w:tcPr>
            <w:tcW w:w="1654" w:type="dxa"/>
            <w:shd w:val="clear" w:color="auto" w:fill="auto"/>
          </w:tcPr>
          <w:p w14:paraId="5B5F1AB5" w14:textId="401B19DC" w:rsidR="000F15CB" w:rsidRPr="00FC73BB" w:rsidRDefault="000F15CB" w:rsidP="007B0015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FC73BB">
              <w:rPr>
                <w:rFonts w:ascii="GHEA Grapalat" w:hAnsi="GHEA Grapalat"/>
                <w:color w:val="000000" w:themeColor="text1"/>
                <w:lang w:val="hy-AM"/>
              </w:rPr>
              <w:t>0</w:t>
            </w:r>
            <w:r>
              <w:rPr>
                <w:rFonts w:ascii="Cambria Math" w:hAnsi="Cambria Math"/>
                <w:color w:val="000000" w:themeColor="text1"/>
                <w:lang w:val="hy-AM"/>
              </w:rPr>
              <w:t>․</w:t>
            </w:r>
            <w:r w:rsidRPr="00FC73BB">
              <w:rPr>
                <w:rFonts w:ascii="GHEA Grapalat" w:hAnsi="GHEA Grapalat"/>
                <w:color w:val="000000" w:themeColor="text1"/>
                <w:lang w:val="hy-AM"/>
              </w:rPr>
              <w:t>2</w:t>
            </w:r>
          </w:p>
        </w:tc>
        <w:tc>
          <w:tcPr>
            <w:tcW w:w="1710" w:type="dxa"/>
            <w:shd w:val="clear" w:color="auto" w:fill="auto"/>
          </w:tcPr>
          <w:p w14:paraId="6A907A47" w14:textId="080A48D5" w:rsidR="000F15CB" w:rsidRPr="00FC73BB" w:rsidRDefault="000F15CB" w:rsidP="007B0015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lang w:val="en-US"/>
              </w:rPr>
              <w:t>0</w:t>
            </w:r>
            <w:r>
              <w:rPr>
                <w:rFonts w:ascii="Cambria Math" w:hAnsi="Cambria Math"/>
                <w:color w:val="000000" w:themeColor="text1"/>
                <w:lang w:val="hy-AM"/>
              </w:rPr>
              <w:t>․</w:t>
            </w:r>
            <w:r>
              <w:rPr>
                <w:rFonts w:ascii="GHEA Grapalat" w:hAnsi="GHEA Grapalat"/>
                <w:color w:val="000000" w:themeColor="text1"/>
                <w:lang w:val="en-US"/>
              </w:rPr>
              <w:t>2</w:t>
            </w:r>
          </w:p>
        </w:tc>
      </w:tr>
      <w:tr w:rsidR="000F15CB" w:rsidRPr="008B0B8D" w14:paraId="2D34285D" w14:textId="7631D760" w:rsidTr="000F15CB">
        <w:trPr>
          <w:trHeight w:val="845"/>
        </w:trPr>
        <w:tc>
          <w:tcPr>
            <w:tcW w:w="355" w:type="dxa"/>
            <w:shd w:val="clear" w:color="auto" w:fill="auto"/>
          </w:tcPr>
          <w:p w14:paraId="4CF951C9" w14:textId="77777777" w:rsidR="000F15CB" w:rsidRPr="00E52CA5" w:rsidRDefault="000F15CB" w:rsidP="007B0015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52CA5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4831" w:type="dxa"/>
            <w:shd w:val="clear" w:color="auto" w:fill="auto"/>
          </w:tcPr>
          <w:p w14:paraId="13C37D50" w14:textId="77777777" w:rsidR="000F15CB" w:rsidRPr="00E52CA5" w:rsidRDefault="000F15CB" w:rsidP="007B0015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8466F">
              <w:rPr>
                <w:rFonts w:ascii="GHEA Grapalat" w:hAnsi="GHEA Grapalat" w:cs="Arial"/>
                <w:color w:val="000000" w:themeColor="text1"/>
                <w:lang w:val="hy-AM"/>
              </w:rPr>
              <w:t>Էներգետիկայի</w:t>
            </w:r>
            <w:r w:rsidRPr="0078466F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Pr="0078466F">
              <w:rPr>
                <w:rFonts w:ascii="GHEA Grapalat" w:hAnsi="GHEA Grapalat" w:cs="Arial"/>
                <w:color w:val="000000" w:themeColor="text1"/>
                <w:lang w:val="hy-AM"/>
              </w:rPr>
              <w:t>և</w:t>
            </w:r>
            <w:r w:rsidRPr="0078466F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Pr="0078466F">
              <w:rPr>
                <w:rFonts w:ascii="GHEA Grapalat" w:hAnsi="GHEA Grapalat" w:cs="Arial"/>
                <w:color w:val="000000" w:themeColor="text1"/>
                <w:lang w:val="hy-AM"/>
              </w:rPr>
              <w:t>էներգասպառման</w:t>
            </w:r>
            <w:r w:rsidRPr="0078466F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Pr="0078466F">
              <w:rPr>
                <w:rFonts w:ascii="GHEA Grapalat" w:hAnsi="GHEA Grapalat" w:cs="Arial"/>
                <w:color w:val="000000" w:themeColor="text1"/>
                <w:lang w:val="hy-AM"/>
              </w:rPr>
              <w:t>վերահսկողության</w:t>
            </w:r>
          </w:p>
        </w:tc>
        <w:tc>
          <w:tcPr>
            <w:tcW w:w="1654" w:type="dxa"/>
            <w:shd w:val="clear" w:color="auto" w:fill="auto"/>
          </w:tcPr>
          <w:p w14:paraId="4DAB321D" w14:textId="4531BCC8" w:rsidR="000F15CB" w:rsidRPr="005905D5" w:rsidRDefault="000F15CB" w:rsidP="007B0015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FC73BB">
              <w:rPr>
                <w:rFonts w:ascii="GHEA Grapalat" w:hAnsi="GHEA Grapalat"/>
                <w:color w:val="000000" w:themeColor="text1"/>
                <w:lang w:val="hy-AM"/>
              </w:rPr>
              <w:t>0</w:t>
            </w:r>
            <w:r>
              <w:rPr>
                <w:rFonts w:ascii="Cambria Math" w:hAnsi="Cambria Math"/>
                <w:color w:val="000000" w:themeColor="text1"/>
                <w:lang w:val="hy-AM"/>
              </w:rPr>
              <w:t>․</w:t>
            </w:r>
            <w:r>
              <w:rPr>
                <w:rFonts w:ascii="GHEA Grapalat" w:hAnsi="GHEA Grapalat"/>
                <w:color w:val="000000" w:themeColor="text1"/>
                <w:lang w:val="en-US"/>
              </w:rPr>
              <w:t>2</w:t>
            </w:r>
          </w:p>
        </w:tc>
        <w:tc>
          <w:tcPr>
            <w:tcW w:w="1710" w:type="dxa"/>
            <w:shd w:val="clear" w:color="auto" w:fill="auto"/>
          </w:tcPr>
          <w:p w14:paraId="3BAE6A63" w14:textId="0D98D937" w:rsidR="000F15CB" w:rsidRPr="002B230A" w:rsidRDefault="000F15CB" w:rsidP="007B0015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 w:themeColor="text1"/>
                <w:lang w:val="en-US"/>
              </w:rPr>
              <w:t>0</w:t>
            </w:r>
            <w:r>
              <w:rPr>
                <w:rFonts w:ascii="Cambria Math" w:hAnsi="Cambria Math"/>
                <w:color w:val="000000" w:themeColor="text1"/>
                <w:lang w:val="hy-AM"/>
              </w:rPr>
              <w:t>․</w:t>
            </w:r>
            <w:r>
              <w:rPr>
                <w:rFonts w:ascii="GHEA Grapalat" w:hAnsi="GHEA Grapalat"/>
                <w:color w:val="000000" w:themeColor="text1"/>
                <w:lang w:val="en-US"/>
              </w:rPr>
              <w:t>5</w:t>
            </w:r>
          </w:p>
        </w:tc>
      </w:tr>
      <w:tr w:rsidR="000F15CB" w:rsidRPr="008B0B8D" w14:paraId="10F06A82" w14:textId="030AFFA0" w:rsidTr="000F15CB">
        <w:tc>
          <w:tcPr>
            <w:tcW w:w="355" w:type="dxa"/>
            <w:shd w:val="clear" w:color="auto" w:fill="auto"/>
          </w:tcPr>
          <w:p w14:paraId="44FD4DCE" w14:textId="77777777" w:rsidR="000F15CB" w:rsidRPr="00E52CA5" w:rsidRDefault="000F15CB" w:rsidP="007B0015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52CA5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</w:p>
        </w:tc>
        <w:tc>
          <w:tcPr>
            <w:tcW w:w="4831" w:type="dxa"/>
            <w:shd w:val="clear" w:color="auto" w:fill="auto"/>
          </w:tcPr>
          <w:p w14:paraId="449E9F64" w14:textId="77777777" w:rsidR="000F15CB" w:rsidRPr="00E52CA5" w:rsidRDefault="000F15CB" w:rsidP="007B0015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8466F">
              <w:rPr>
                <w:rFonts w:ascii="GHEA Grapalat" w:hAnsi="GHEA Grapalat" w:cs="Arial"/>
                <w:color w:val="000000" w:themeColor="text1"/>
                <w:lang w:val="hy-AM"/>
              </w:rPr>
              <w:t>Տրանսպորտի</w:t>
            </w:r>
            <w:r w:rsidRPr="0078466F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Pr="0078466F">
              <w:rPr>
                <w:rFonts w:ascii="GHEA Grapalat" w:hAnsi="GHEA Grapalat" w:cs="Arial"/>
                <w:color w:val="000000" w:themeColor="text1"/>
                <w:lang w:val="hy-AM"/>
              </w:rPr>
              <w:t>անվտանգության</w:t>
            </w:r>
          </w:p>
        </w:tc>
        <w:tc>
          <w:tcPr>
            <w:tcW w:w="1654" w:type="dxa"/>
            <w:shd w:val="clear" w:color="auto" w:fill="auto"/>
          </w:tcPr>
          <w:p w14:paraId="1455AB14" w14:textId="2203BEB8" w:rsidR="000F15CB" w:rsidRPr="005905D5" w:rsidRDefault="000F15CB" w:rsidP="007B0015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 w:themeColor="text1"/>
                <w:lang w:val="en-US"/>
              </w:rPr>
              <w:t>0</w:t>
            </w:r>
          </w:p>
        </w:tc>
        <w:tc>
          <w:tcPr>
            <w:tcW w:w="1710" w:type="dxa"/>
            <w:shd w:val="clear" w:color="auto" w:fill="auto"/>
          </w:tcPr>
          <w:p w14:paraId="3590D963" w14:textId="3BD1D18C" w:rsidR="000F15CB" w:rsidRPr="002B230A" w:rsidRDefault="000F15CB" w:rsidP="007B0015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 w:themeColor="text1"/>
                <w:lang w:val="en-US"/>
              </w:rPr>
              <w:t>0</w:t>
            </w:r>
            <w:r>
              <w:rPr>
                <w:rFonts w:ascii="Cambria Math" w:hAnsi="Cambria Math"/>
                <w:color w:val="000000" w:themeColor="text1"/>
                <w:lang w:val="hy-AM"/>
              </w:rPr>
              <w:t>․</w:t>
            </w:r>
            <w:r>
              <w:rPr>
                <w:rFonts w:ascii="GHEA Grapalat" w:hAnsi="GHEA Grapalat"/>
                <w:color w:val="000000" w:themeColor="text1"/>
                <w:lang w:val="en-US"/>
              </w:rPr>
              <w:t>1</w:t>
            </w:r>
          </w:p>
        </w:tc>
      </w:tr>
      <w:tr w:rsidR="000F15CB" w:rsidRPr="00AB006B" w14:paraId="57E94756" w14:textId="2B7A3C16" w:rsidTr="000F15CB">
        <w:tc>
          <w:tcPr>
            <w:tcW w:w="355" w:type="dxa"/>
            <w:shd w:val="clear" w:color="auto" w:fill="auto"/>
          </w:tcPr>
          <w:p w14:paraId="7232B1E6" w14:textId="77777777" w:rsidR="000F15CB" w:rsidRPr="00E52CA5" w:rsidRDefault="000F15CB" w:rsidP="007B0015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52CA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4</w:t>
            </w:r>
          </w:p>
        </w:tc>
        <w:tc>
          <w:tcPr>
            <w:tcW w:w="4831" w:type="dxa"/>
            <w:shd w:val="clear" w:color="auto" w:fill="auto"/>
          </w:tcPr>
          <w:p w14:paraId="1DDFB8FF" w14:textId="77777777" w:rsidR="000F15CB" w:rsidRPr="00E52CA5" w:rsidRDefault="000F15CB" w:rsidP="007B0015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8466F">
              <w:rPr>
                <w:rFonts w:ascii="GHEA Grapalat" w:hAnsi="GHEA Grapalat" w:cs="Arial"/>
                <w:color w:val="000000" w:themeColor="text1"/>
                <w:lang w:val="hy-AM"/>
              </w:rPr>
              <w:t>Քաղաքաշինության</w:t>
            </w:r>
            <w:r w:rsidRPr="0078466F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Pr="0078466F">
              <w:rPr>
                <w:rFonts w:ascii="GHEA Grapalat" w:hAnsi="GHEA Grapalat" w:cs="Arial"/>
                <w:color w:val="000000" w:themeColor="text1"/>
                <w:lang w:val="hy-AM"/>
              </w:rPr>
              <w:t>անվտանգության</w:t>
            </w:r>
            <w:r w:rsidRPr="0078466F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Pr="0078466F">
              <w:rPr>
                <w:rFonts w:ascii="GHEA Grapalat" w:hAnsi="GHEA Grapalat" w:cs="Arial"/>
                <w:color w:val="000000" w:themeColor="text1"/>
                <w:lang w:val="hy-AM"/>
              </w:rPr>
              <w:t>ապահովման</w:t>
            </w:r>
          </w:p>
        </w:tc>
        <w:tc>
          <w:tcPr>
            <w:tcW w:w="1654" w:type="dxa"/>
            <w:shd w:val="clear" w:color="auto" w:fill="auto"/>
          </w:tcPr>
          <w:p w14:paraId="2AC8CC9B" w14:textId="31232B9F" w:rsidR="000F15CB" w:rsidRPr="005905D5" w:rsidRDefault="000F15CB" w:rsidP="007B0015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FC73BB">
              <w:rPr>
                <w:rFonts w:ascii="GHEA Grapalat" w:hAnsi="GHEA Grapalat"/>
                <w:color w:val="000000" w:themeColor="text1"/>
                <w:lang w:val="hy-AM"/>
              </w:rPr>
              <w:t>0</w:t>
            </w:r>
            <w:r w:rsidRPr="00FC73BB">
              <w:rPr>
                <w:rFonts w:ascii="Cambria Math" w:eastAsia="MS Mincho" w:hAnsi="Cambria Math" w:cs="Cambria Math"/>
                <w:color w:val="000000" w:themeColor="text1"/>
                <w:lang w:val="hy-AM"/>
              </w:rPr>
              <w:t>․</w:t>
            </w:r>
            <w:r w:rsidRPr="00FC73BB">
              <w:rPr>
                <w:rFonts w:ascii="GHEA Grapalat" w:hAnsi="GHEA Grapalat"/>
                <w:color w:val="000000" w:themeColor="text1"/>
                <w:lang w:val="hy-AM"/>
              </w:rPr>
              <w:t>0</w:t>
            </w:r>
            <w:r>
              <w:rPr>
                <w:rFonts w:ascii="GHEA Grapalat" w:hAnsi="GHEA Grapalat"/>
                <w:color w:val="000000" w:themeColor="text1"/>
                <w:lang w:val="en-US"/>
              </w:rPr>
              <w:t>4</w:t>
            </w:r>
          </w:p>
        </w:tc>
        <w:tc>
          <w:tcPr>
            <w:tcW w:w="1710" w:type="dxa"/>
            <w:shd w:val="clear" w:color="auto" w:fill="auto"/>
          </w:tcPr>
          <w:p w14:paraId="745E1219" w14:textId="7B60B508" w:rsidR="000F15CB" w:rsidRPr="00FC73BB" w:rsidRDefault="000F15CB" w:rsidP="007B0015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 w:themeColor="text1"/>
                <w:lang w:val="en-US"/>
              </w:rPr>
              <w:t>0</w:t>
            </w:r>
            <w:r>
              <w:rPr>
                <w:rFonts w:ascii="Cambria Math" w:hAnsi="Cambria Math"/>
                <w:color w:val="000000" w:themeColor="text1"/>
                <w:lang w:val="hy-AM"/>
              </w:rPr>
              <w:t>․</w:t>
            </w:r>
            <w:r>
              <w:rPr>
                <w:rFonts w:ascii="GHEA Grapalat" w:hAnsi="GHEA Grapalat"/>
                <w:color w:val="000000" w:themeColor="text1"/>
                <w:lang w:val="en-US"/>
              </w:rPr>
              <w:t>04</w:t>
            </w:r>
          </w:p>
        </w:tc>
      </w:tr>
    </w:tbl>
    <w:p w14:paraId="4BB30A33" w14:textId="77777777" w:rsidR="0060640A" w:rsidRPr="0078466F" w:rsidRDefault="0060640A" w:rsidP="006A7111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</w:p>
    <w:p w14:paraId="5B1E9B68" w14:textId="77777777" w:rsidR="0078466F" w:rsidRPr="0078466F" w:rsidRDefault="0078466F" w:rsidP="006A7111">
      <w:pPr>
        <w:numPr>
          <w:ilvl w:val="1"/>
          <w:numId w:val="3"/>
        </w:numPr>
        <w:shd w:val="clear" w:color="auto" w:fill="FFFFFF"/>
        <w:spacing w:after="0" w:line="360" w:lineRule="auto"/>
        <w:ind w:left="0" w:firstLine="567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  <w:r w:rsidRPr="0078466F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  <w:t>Ռիսկերի պլանավորման, վերլուծության և</w:t>
      </w:r>
      <w:r w:rsidRPr="0078466F">
        <w:rPr>
          <w:rFonts w:ascii="Calibri" w:eastAsia="Times New Roman" w:hAnsi="Calibri" w:cs="Calibri"/>
          <w:b/>
          <w:color w:val="000000" w:themeColor="text1"/>
          <w:sz w:val="24"/>
          <w:szCs w:val="24"/>
          <w:lang w:val="hy-AM" w:eastAsia="ru-RU"/>
        </w:rPr>
        <w:t> </w:t>
      </w:r>
      <w:r w:rsidRPr="0078466F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  <w:t>գնահատման</w:t>
      </w:r>
      <w:r w:rsidRPr="0078466F">
        <w:rPr>
          <w:rFonts w:ascii="Calibri" w:eastAsia="Times New Roman" w:hAnsi="Calibri" w:cs="Calibri"/>
          <w:b/>
          <w:color w:val="000000" w:themeColor="text1"/>
          <w:sz w:val="24"/>
          <w:szCs w:val="24"/>
          <w:lang w:val="hy-AM" w:eastAsia="ru-RU"/>
        </w:rPr>
        <w:t> </w:t>
      </w:r>
      <w:r w:rsidRPr="0078466F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  <w:t>համար հատկացված ֆինանսական միջոցները և մարդկային ռեսուրսները</w:t>
      </w:r>
      <w:r w:rsidRPr="0078466F">
        <w:rPr>
          <w:rFonts w:ascii="Cambria Math" w:eastAsia="Times New Roman" w:hAnsi="Cambria Math" w:cs="Cambria Math"/>
          <w:b/>
          <w:color w:val="000000" w:themeColor="text1"/>
          <w:sz w:val="24"/>
          <w:szCs w:val="24"/>
          <w:lang w:val="hy-AM" w:eastAsia="ru-RU"/>
        </w:rPr>
        <w:t>․</w:t>
      </w:r>
    </w:p>
    <w:p w14:paraId="618FB784" w14:textId="77777777" w:rsidR="000F15CB" w:rsidRDefault="000F15CB" w:rsidP="006A7111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p w14:paraId="3D71B815" w14:textId="2A07F9C6" w:rsidR="000F15CB" w:rsidRPr="0078466F" w:rsidRDefault="000F15CB" w:rsidP="000F15CB">
      <w:pPr>
        <w:shd w:val="clear" w:color="auto" w:fill="FFFFFF"/>
        <w:spacing w:before="240" w:after="0" w:line="360" w:lineRule="auto"/>
        <w:ind w:firstLine="567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  <w:r w:rsidRPr="0078466F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202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2</w:t>
      </w:r>
      <w:r w:rsidRPr="0078466F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թվականի 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1-ին</w:t>
      </w:r>
      <w:r w:rsidRPr="0078466F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եռամսյակի համար ռիսկ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եր</w:t>
      </w:r>
      <w:r w:rsidRPr="0078466F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ի պլանավորման, վերլուծության և գնահատման համար</w:t>
      </w:r>
      <w:r w:rsidRPr="003911B7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աշխատանքներն իրականացրել են </w:t>
      </w:r>
      <w:r w:rsidRPr="003911B7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Ռիսկի գնահատման և վերլուծությունների վարչությ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ա</w:t>
      </w:r>
      <w:r w:rsidRPr="003911B7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ն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հաստիքացուցակով նախատեսված 7 աշխատակիցներից 6-ը, մեկ հաստիք դեռևս համալրված չէ։ </w:t>
      </w:r>
    </w:p>
    <w:p w14:paraId="7766748A" w14:textId="6F087C10" w:rsidR="0078466F" w:rsidRPr="00325763" w:rsidRDefault="000F15CB" w:rsidP="006A7111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Ռ</w:t>
      </w:r>
      <w:r w:rsidR="0078466F" w:rsidRPr="0032576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իսկ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եր</w:t>
      </w:r>
      <w:r w:rsidR="0078466F" w:rsidRPr="0032576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ի պլանավորման, վերլուծության և գնահատման համար </w:t>
      </w:r>
      <w:r w:rsidR="00C75ACA" w:rsidRPr="0032576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լրացուցիչ </w:t>
      </w:r>
      <w:r w:rsidR="0078466F" w:rsidRPr="0032576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ֆինանսական միջոցներ և մարդկային ռեսուրսներ չեն հատկացվել։</w:t>
      </w:r>
    </w:p>
    <w:p w14:paraId="3091D15D" w14:textId="77777777" w:rsidR="0078466F" w:rsidRPr="0078466F" w:rsidRDefault="0078466F" w:rsidP="006A7111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</w:p>
    <w:p w14:paraId="6519A0BE" w14:textId="77777777" w:rsidR="0078466F" w:rsidRPr="0078466F" w:rsidRDefault="0078466F" w:rsidP="006A7111">
      <w:pPr>
        <w:numPr>
          <w:ilvl w:val="1"/>
          <w:numId w:val="3"/>
        </w:numPr>
        <w:shd w:val="clear" w:color="auto" w:fill="FFFFFF"/>
        <w:spacing w:after="0" w:line="360" w:lineRule="auto"/>
        <w:ind w:left="0" w:firstLine="567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  <w:r w:rsidRPr="0078466F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  <w:t xml:space="preserve"> Խորհրդատվության, մեթոդական աջակցության և կանխարգելման միջոցների համար հատկացված ֆինանսական միջոցները և մարդկային ռեսուրսները</w:t>
      </w:r>
      <w:r w:rsidRPr="0078466F">
        <w:rPr>
          <w:rFonts w:ascii="Cambria Math" w:eastAsia="Times New Roman" w:hAnsi="Cambria Math" w:cs="Cambria Math"/>
          <w:b/>
          <w:color w:val="000000" w:themeColor="text1"/>
          <w:sz w:val="24"/>
          <w:szCs w:val="24"/>
          <w:lang w:val="hy-AM" w:eastAsia="ru-RU"/>
        </w:rPr>
        <w:t xml:space="preserve">․  </w:t>
      </w:r>
    </w:p>
    <w:p w14:paraId="75906028" w14:textId="77777777" w:rsidR="00E6310B" w:rsidRDefault="000F15CB" w:rsidP="00E6310B">
      <w:pPr>
        <w:pStyle w:val="NormalWeb"/>
        <w:shd w:val="clear" w:color="auto" w:fill="FFFFFF"/>
        <w:spacing w:before="0" w:beforeAutospacing="0" w:after="0" w:afterAutospacing="0" w:line="360" w:lineRule="auto"/>
        <w:ind w:firstLine="630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Խորհրդատվության, մեթոդական աջակցության և կանխարգելման միջոցառումներն իրականացվել են համապատասխան ոլորտային ստորաբաժանումների, ինչպես նաև իրազեկման, խորհրդատվության և հանրության հետ տարվող աշխատանքների բաժնի աշխատակիցների միջոցով։</w:t>
      </w:r>
    </w:p>
    <w:p w14:paraId="7BF71326" w14:textId="5A4A75A7" w:rsidR="000F15CB" w:rsidRDefault="000F15CB" w:rsidP="00E6310B">
      <w:pPr>
        <w:pStyle w:val="NormalWeb"/>
        <w:shd w:val="clear" w:color="auto" w:fill="FFFFFF"/>
        <w:spacing w:before="0" w:beforeAutospacing="0" w:after="0" w:afterAutospacing="0" w:line="360" w:lineRule="auto"/>
        <w:ind w:firstLine="630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Խորհրդատվության, մեթոդական աջակցության և կանխարգելման միջոցների համար Տեսչական մարմնի կողմից ֆինանսական լրացուցիչ միջոցներ չեն հատկացվել։</w:t>
      </w:r>
    </w:p>
    <w:p w14:paraId="74B3C21D" w14:textId="77777777" w:rsidR="000F15CB" w:rsidRDefault="000F15CB" w:rsidP="000F15CB">
      <w:pPr>
        <w:pStyle w:val="NormalWeb"/>
        <w:shd w:val="clear" w:color="auto" w:fill="FFFFFF"/>
        <w:spacing w:before="240" w:beforeAutospacing="0" w:after="0" w:afterAutospacing="0" w:line="360" w:lineRule="auto"/>
        <w:ind w:firstLine="630"/>
        <w:jc w:val="both"/>
        <w:rPr>
          <w:rFonts w:ascii="GHEA Grapalat" w:hAnsi="GHEA Grapalat"/>
          <w:color w:val="000000"/>
          <w:sz w:val="12"/>
          <w:szCs w:val="12"/>
          <w:lang w:val="hy-AM"/>
        </w:rPr>
      </w:pPr>
    </w:p>
    <w:p w14:paraId="17571F94" w14:textId="1318C13D" w:rsidR="0078466F" w:rsidRPr="00284CBB" w:rsidRDefault="0078466F" w:rsidP="006A7111">
      <w:pPr>
        <w:numPr>
          <w:ilvl w:val="1"/>
          <w:numId w:val="3"/>
        </w:numPr>
        <w:shd w:val="clear" w:color="auto" w:fill="FFFFFF"/>
        <w:spacing w:after="0" w:line="360" w:lineRule="auto"/>
        <w:ind w:left="0" w:firstLine="567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  <w:r w:rsidRPr="0078466F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  <w:t xml:space="preserve"> </w:t>
      </w:r>
      <w:r w:rsidRPr="0078466F">
        <w:rPr>
          <w:rFonts w:ascii="GHEA Grapalat" w:eastAsia="Times New Roman" w:hAnsi="GHEA Grapalat" w:cs="Arial"/>
          <w:b/>
          <w:color w:val="000000" w:themeColor="text1"/>
          <w:sz w:val="24"/>
          <w:szCs w:val="24"/>
          <w:lang w:val="hy-AM" w:eastAsia="ru-RU"/>
        </w:rPr>
        <w:t>Հայաստանի</w:t>
      </w:r>
      <w:r w:rsidRPr="0078466F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  <w:t xml:space="preserve"> </w:t>
      </w:r>
      <w:r w:rsidRPr="0078466F">
        <w:rPr>
          <w:rFonts w:ascii="GHEA Grapalat" w:eastAsia="Times New Roman" w:hAnsi="GHEA Grapalat" w:cs="Arial"/>
          <w:b/>
          <w:color w:val="000000" w:themeColor="text1"/>
          <w:sz w:val="24"/>
          <w:szCs w:val="24"/>
          <w:lang w:val="hy-AM" w:eastAsia="ru-RU"/>
        </w:rPr>
        <w:t>Հանրապետության</w:t>
      </w:r>
      <w:r w:rsidRPr="0078466F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  <w:t xml:space="preserve"> </w:t>
      </w:r>
      <w:r w:rsidRPr="0078466F">
        <w:rPr>
          <w:rFonts w:ascii="GHEA Grapalat" w:eastAsia="Times New Roman" w:hAnsi="GHEA Grapalat" w:cs="Arial"/>
          <w:b/>
          <w:color w:val="000000" w:themeColor="text1"/>
          <w:sz w:val="24"/>
          <w:szCs w:val="24"/>
          <w:lang w:val="hy-AM" w:eastAsia="ru-RU"/>
        </w:rPr>
        <w:t>կառավարությանը</w:t>
      </w:r>
      <w:r w:rsidRPr="0078466F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  <w:t xml:space="preserve"> </w:t>
      </w:r>
      <w:r w:rsidRPr="0078466F">
        <w:rPr>
          <w:rFonts w:ascii="GHEA Grapalat" w:eastAsia="Times New Roman" w:hAnsi="GHEA Grapalat" w:cs="Arial"/>
          <w:b/>
          <w:color w:val="000000" w:themeColor="text1"/>
          <w:sz w:val="24"/>
          <w:szCs w:val="24"/>
          <w:lang w:val="hy-AM" w:eastAsia="ru-RU"/>
        </w:rPr>
        <w:t>կամ</w:t>
      </w:r>
      <w:r w:rsidRPr="0078466F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  <w:t xml:space="preserve"> </w:t>
      </w:r>
      <w:r w:rsidRPr="0078466F">
        <w:rPr>
          <w:rFonts w:ascii="GHEA Grapalat" w:eastAsia="Times New Roman" w:hAnsi="GHEA Grapalat" w:cs="Arial"/>
          <w:b/>
          <w:color w:val="000000" w:themeColor="text1"/>
          <w:sz w:val="24"/>
          <w:szCs w:val="24"/>
          <w:lang w:val="hy-AM" w:eastAsia="ru-RU"/>
        </w:rPr>
        <w:t>համապատասխան</w:t>
      </w:r>
      <w:r w:rsidRPr="0078466F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  <w:t xml:space="preserve"> </w:t>
      </w:r>
      <w:r w:rsidRPr="0078466F">
        <w:rPr>
          <w:rFonts w:ascii="GHEA Grapalat" w:eastAsia="Times New Roman" w:hAnsi="GHEA Grapalat" w:cs="Arial"/>
          <w:b/>
          <w:color w:val="000000" w:themeColor="text1"/>
          <w:sz w:val="24"/>
          <w:szCs w:val="24"/>
          <w:lang w:val="hy-AM" w:eastAsia="ru-RU"/>
        </w:rPr>
        <w:t>ոլորտների</w:t>
      </w:r>
      <w:r w:rsidRPr="0078466F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  <w:t xml:space="preserve"> </w:t>
      </w:r>
      <w:r w:rsidRPr="0078466F">
        <w:rPr>
          <w:rFonts w:ascii="GHEA Grapalat" w:eastAsia="Times New Roman" w:hAnsi="GHEA Grapalat" w:cs="Arial"/>
          <w:b/>
          <w:color w:val="000000" w:themeColor="text1"/>
          <w:sz w:val="24"/>
          <w:szCs w:val="24"/>
          <w:lang w:val="hy-AM" w:eastAsia="ru-RU"/>
        </w:rPr>
        <w:t>քաղաքականություն</w:t>
      </w:r>
      <w:r w:rsidRPr="0078466F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  <w:t xml:space="preserve"> </w:t>
      </w:r>
      <w:r w:rsidRPr="0078466F">
        <w:rPr>
          <w:rFonts w:ascii="GHEA Grapalat" w:eastAsia="Times New Roman" w:hAnsi="GHEA Grapalat" w:cs="Arial"/>
          <w:b/>
          <w:color w:val="000000" w:themeColor="text1"/>
          <w:sz w:val="24"/>
          <w:szCs w:val="24"/>
          <w:lang w:val="hy-AM" w:eastAsia="ru-RU"/>
        </w:rPr>
        <w:t>մշակող</w:t>
      </w:r>
      <w:r w:rsidRPr="0078466F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  <w:t xml:space="preserve"> </w:t>
      </w:r>
      <w:r w:rsidRPr="0078466F">
        <w:rPr>
          <w:rFonts w:ascii="GHEA Grapalat" w:eastAsia="Times New Roman" w:hAnsi="GHEA Grapalat" w:cs="Arial"/>
          <w:b/>
          <w:color w:val="000000" w:themeColor="text1"/>
          <w:sz w:val="24"/>
          <w:szCs w:val="24"/>
          <w:lang w:val="hy-AM" w:eastAsia="ru-RU"/>
        </w:rPr>
        <w:t>պետական</w:t>
      </w:r>
      <w:r w:rsidRPr="0078466F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  <w:t xml:space="preserve"> </w:t>
      </w:r>
      <w:r w:rsidRPr="0078466F">
        <w:rPr>
          <w:rFonts w:ascii="GHEA Grapalat" w:eastAsia="Times New Roman" w:hAnsi="GHEA Grapalat" w:cs="Arial"/>
          <w:b/>
          <w:color w:val="000000" w:themeColor="text1"/>
          <w:sz w:val="24"/>
          <w:szCs w:val="24"/>
          <w:lang w:val="hy-AM" w:eastAsia="ru-RU"/>
        </w:rPr>
        <w:t>մարմիններին</w:t>
      </w:r>
      <w:r w:rsidRPr="0078466F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  <w:t xml:space="preserve"> </w:t>
      </w:r>
      <w:r w:rsidRPr="0078466F">
        <w:rPr>
          <w:rFonts w:ascii="GHEA Grapalat" w:eastAsia="Times New Roman" w:hAnsi="GHEA Grapalat" w:cs="Arial"/>
          <w:b/>
          <w:color w:val="000000" w:themeColor="text1"/>
          <w:sz w:val="24"/>
          <w:szCs w:val="24"/>
          <w:lang w:val="hy-AM" w:eastAsia="ru-RU"/>
        </w:rPr>
        <w:t>ներկայացված</w:t>
      </w:r>
      <w:r w:rsidRPr="0078466F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  <w:t xml:space="preserve"> </w:t>
      </w:r>
      <w:r w:rsidRPr="0078466F">
        <w:rPr>
          <w:rFonts w:ascii="GHEA Grapalat" w:eastAsia="Times New Roman" w:hAnsi="GHEA Grapalat" w:cs="Arial"/>
          <w:b/>
          <w:color w:val="000000" w:themeColor="text1"/>
          <w:sz w:val="24"/>
          <w:szCs w:val="24"/>
          <w:lang w:val="hy-AM" w:eastAsia="ru-RU"/>
        </w:rPr>
        <w:t>առաջարկների</w:t>
      </w:r>
      <w:r w:rsidRPr="0078466F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  <w:t xml:space="preserve"> </w:t>
      </w:r>
      <w:r w:rsidRPr="0078466F">
        <w:rPr>
          <w:rFonts w:ascii="GHEA Grapalat" w:eastAsia="Times New Roman" w:hAnsi="GHEA Grapalat" w:cs="Arial"/>
          <w:b/>
          <w:color w:val="000000" w:themeColor="text1"/>
          <w:sz w:val="24"/>
          <w:szCs w:val="24"/>
          <w:lang w:val="hy-AM" w:eastAsia="ru-RU"/>
        </w:rPr>
        <w:t>քանակը․</w:t>
      </w:r>
    </w:p>
    <w:p w14:paraId="437C7430" w14:textId="77777777" w:rsidR="00887E7C" w:rsidRDefault="00887E7C" w:rsidP="00887E7C">
      <w:pPr>
        <w:pStyle w:val="ListParagraph"/>
        <w:shd w:val="clear" w:color="auto" w:fill="FFFFFF"/>
        <w:spacing w:after="0" w:line="360" w:lineRule="auto"/>
        <w:ind w:left="465"/>
        <w:jc w:val="both"/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 w:eastAsia="ru-RU"/>
        </w:rPr>
      </w:pPr>
    </w:p>
    <w:p w14:paraId="14A62389" w14:textId="663B0FF4" w:rsidR="00887E7C" w:rsidRDefault="00D45056" w:rsidP="00887E7C">
      <w:pPr>
        <w:pStyle w:val="ListParagraph"/>
        <w:shd w:val="clear" w:color="auto" w:fill="FFFFFF"/>
        <w:spacing w:after="0" w:line="360" w:lineRule="auto"/>
        <w:ind w:left="0" w:firstLine="630"/>
        <w:jc w:val="both"/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 w:eastAsia="ru-RU"/>
        </w:rPr>
      </w:pPr>
      <w:bookmarkStart w:id="1" w:name="_Hlk93592292"/>
      <w:r w:rsidRPr="0078466F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lastRenderedPageBreak/>
        <w:t>202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2</w:t>
      </w:r>
      <w:r w:rsidRPr="0078466F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թվականի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1-ի</w:t>
      </w:r>
      <w:r w:rsidRPr="0078466F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ն 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եռամսյակի </w:t>
      </w:r>
      <w:r w:rsidR="00887E7C" w:rsidRPr="00887E7C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 w:eastAsia="ru-RU"/>
        </w:rPr>
        <w:t xml:space="preserve">ընթացքում ՀՀ կառավարությանը ներկայացվել են թվով 7 առաջարկներ, որոնցից 3-ը վերաբերվել են </w:t>
      </w:r>
      <w:r w:rsidR="00887E7C" w:rsidRPr="00887E7C"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  <w:t>տեխնիկական</w:t>
      </w:r>
      <w:r w:rsidR="00887E7C" w:rsidRPr="00887E7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="00887E7C" w:rsidRPr="00887E7C"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  <w:t>և</w:t>
      </w:r>
      <w:r w:rsidR="00887E7C" w:rsidRPr="00887E7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="00887E7C" w:rsidRPr="00887E7C"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  <w:t>հրդեհային</w:t>
      </w:r>
      <w:r w:rsidR="00887E7C" w:rsidRPr="00887E7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="00887E7C" w:rsidRPr="00887E7C"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  <w:t>անվտանգության</w:t>
      </w:r>
      <w:r w:rsidR="00887E7C" w:rsidRPr="00887E7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="00887E7C" w:rsidRPr="00887E7C"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  <w:t xml:space="preserve">ոլորտին, </w:t>
      </w:r>
      <w:r w:rsidR="00887E7C" w:rsidRPr="00887E7C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 w:eastAsia="ru-RU"/>
        </w:rPr>
        <w:t xml:space="preserve">3-ը </w:t>
      </w:r>
      <w:r w:rsidR="00887E7C" w:rsidRPr="00887E7C"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  <w:t>տրանսպորտի</w:t>
      </w:r>
      <w:r w:rsidR="00887E7C" w:rsidRPr="00887E7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="00887E7C" w:rsidRPr="00887E7C"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  <w:t>անվտանգության</w:t>
      </w:r>
      <w:r w:rsidR="00887E7C" w:rsidRPr="00887E7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="00887E7C" w:rsidRPr="00887E7C"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  <w:t>ոլորտին, իսկ 1-ը՝ քաղաքաշինության</w:t>
      </w:r>
      <w:r w:rsidR="00887E7C" w:rsidRPr="00887E7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="00887E7C" w:rsidRPr="00887E7C"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  <w:t>անվտանգության</w:t>
      </w:r>
      <w:r w:rsidR="00887E7C" w:rsidRPr="00887E7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="00887E7C" w:rsidRPr="00887E7C"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  <w:t>ապահովման</w:t>
      </w:r>
      <w:r w:rsidR="00887E7C" w:rsidRPr="00887E7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="00887E7C" w:rsidRPr="00887E7C"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  <w:t>ոլորտին։</w:t>
      </w:r>
      <w:r w:rsidR="00887E7C" w:rsidRPr="00887E7C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 w:eastAsia="ru-RU"/>
        </w:rPr>
        <w:t xml:space="preserve"> </w:t>
      </w:r>
    </w:p>
    <w:bookmarkEnd w:id="1"/>
    <w:p w14:paraId="5303C37E" w14:textId="77777777" w:rsidR="00887E7C" w:rsidRPr="00887E7C" w:rsidRDefault="00887E7C" w:rsidP="00887E7C">
      <w:pPr>
        <w:pStyle w:val="ListParagraph"/>
        <w:shd w:val="clear" w:color="auto" w:fill="FFFFFF"/>
        <w:spacing w:after="0" w:line="360" w:lineRule="auto"/>
        <w:ind w:left="465"/>
        <w:jc w:val="both"/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 w:eastAsia="ru-RU"/>
        </w:rPr>
      </w:pPr>
    </w:p>
    <w:p w14:paraId="66864AFC" w14:textId="77777777" w:rsidR="0078466F" w:rsidRPr="0078466F" w:rsidRDefault="0078466F" w:rsidP="00C75ACA">
      <w:pPr>
        <w:shd w:val="clear" w:color="auto" w:fill="FFFFFF"/>
        <w:spacing w:after="0" w:line="360" w:lineRule="auto"/>
        <w:ind w:firstLine="567"/>
        <w:jc w:val="center"/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</w:pPr>
      <w:r w:rsidRPr="0078466F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  <w:t>2․ ԳՈՐԾԸՆԹԱՑԻ ՉԱՓՈՐՈՇԻՉՆԵՐ</w:t>
      </w:r>
    </w:p>
    <w:p w14:paraId="48F78215" w14:textId="77777777" w:rsidR="0078466F" w:rsidRPr="0078466F" w:rsidRDefault="0078466F" w:rsidP="006A7111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</w:pPr>
    </w:p>
    <w:p w14:paraId="5A4645FB" w14:textId="77777777" w:rsidR="0078466F" w:rsidRPr="0078466F" w:rsidRDefault="0078466F" w:rsidP="006A7111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  <w:r w:rsidRPr="0078466F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Գործընթացի չափորոշիչները վերաբերում են տեսչական մարմնի գործառույթների իրականացման ընթացքին:</w:t>
      </w:r>
    </w:p>
    <w:p w14:paraId="54F78CAB" w14:textId="77777777" w:rsidR="0078466F" w:rsidRPr="0078466F" w:rsidRDefault="0078466F" w:rsidP="006A7111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</w:p>
    <w:p w14:paraId="37DC57D6" w14:textId="77777777" w:rsidR="0078466F" w:rsidRPr="0078466F" w:rsidRDefault="0078466F" w:rsidP="006A7111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</w:pPr>
      <w:r w:rsidRPr="0078466F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  <w:t xml:space="preserve">2.1) Ըստ անհրաժեշտության իրականացված ստուգումների միջին տևողությունը </w:t>
      </w:r>
      <w:r w:rsidRPr="0078466F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>գնահատելու համար վերլուծվել է հաշվետու ժամանակահատվածում տարեկան ծրագրով չնախատեսված</w:t>
      </w:r>
      <w:r w:rsidRPr="0078466F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, սակայն </w:t>
      </w:r>
      <w:r w:rsidRPr="0078466F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>տեսչական մարմնի կողմից իրականացված ստուգումների միջին տևողությունը։</w:t>
      </w:r>
    </w:p>
    <w:p w14:paraId="1C474EBD" w14:textId="19D9997D" w:rsidR="00D020CF" w:rsidRPr="0078466F" w:rsidRDefault="00D45056" w:rsidP="00D020CF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  <w:r w:rsidRPr="0078466F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202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2</w:t>
      </w:r>
      <w:r w:rsidRPr="0078466F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թվականի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1-ի</w:t>
      </w:r>
      <w:r w:rsidRPr="0078466F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ն </w:t>
      </w:r>
      <w:r w:rsidR="00D020CF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եռամսյակում</w:t>
      </w:r>
      <w:r w:rsidR="00D020CF" w:rsidRPr="0078466F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տեսչական մարմնի կողմից ըստ անհրաժեշտության իրականացրած ստուգումների միջին տևողությունը </w:t>
      </w:r>
      <w:r w:rsidR="009856BE" w:rsidRPr="009856BE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1.</w:t>
      </w:r>
      <w:r w:rsidR="009856BE" w:rsidRPr="0035721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2</w:t>
      </w:r>
      <w:r w:rsidR="00D020CF" w:rsidRPr="0078466F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օր է։ Նույն ցուցանիշն ըստ ոլորտների հետևյալն է՝</w:t>
      </w:r>
    </w:p>
    <w:p w14:paraId="76A469D8" w14:textId="77777777" w:rsidR="00D020CF" w:rsidRPr="0078466F" w:rsidRDefault="00D020CF" w:rsidP="00D020CF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</w:p>
    <w:p w14:paraId="1C7D84B9" w14:textId="0874594B" w:rsidR="00D020CF" w:rsidRPr="000B60D6" w:rsidRDefault="00D020CF" w:rsidP="00D020CF">
      <w:pPr>
        <w:pStyle w:val="ListParagraph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GHEA Grapalat" w:eastAsia="Times New Roman" w:hAnsi="GHEA Grapalat" w:cs="Cambria Math"/>
          <w:sz w:val="24"/>
          <w:szCs w:val="24"/>
          <w:lang w:val="hy-AM" w:eastAsia="ru-RU"/>
        </w:rPr>
      </w:pPr>
      <w:r w:rsidRPr="000B60D6">
        <w:rPr>
          <w:rFonts w:ascii="GHEA Grapalat" w:eastAsia="Times New Roman" w:hAnsi="GHEA Grapalat" w:cs="Arial"/>
          <w:sz w:val="24"/>
          <w:szCs w:val="24"/>
          <w:lang w:val="hy-AM" w:eastAsia="ru-RU"/>
        </w:rPr>
        <w:t>Տեխնիկական</w:t>
      </w:r>
      <w:r w:rsidRPr="000B60D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0B60D6">
        <w:rPr>
          <w:rFonts w:ascii="GHEA Grapalat" w:eastAsia="Times New Roman" w:hAnsi="GHEA Grapalat" w:cs="Arial"/>
          <w:sz w:val="24"/>
          <w:szCs w:val="24"/>
          <w:lang w:val="hy-AM" w:eastAsia="ru-RU"/>
        </w:rPr>
        <w:t>և</w:t>
      </w:r>
      <w:r w:rsidRPr="000B60D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0B60D6">
        <w:rPr>
          <w:rFonts w:ascii="GHEA Grapalat" w:eastAsia="Times New Roman" w:hAnsi="GHEA Grapalat" w:cs="Arial"/>
          <w:sz w:val="24"/>
          <w:szCs w:val="24"/>
          <w:lang w:val="hy-AM" w:eastAsia="ru-RU"/>
        </w:rPr>
        <w:t>հրդեհային</w:t>
      </w:r>
      <w:r w:rsidRPr="000B60D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0B60D6">
        <w:rPr>
          <w:rFonts w:ascii="GHEA Grapalat" w:eastAsia="Times New Roman" w:hAnsi="GHEA Grapalat" w:cs="Arial"/>
          <w:sz w:val="24"/>
          <w:szCs w:val="24"/>
          <w:lang w:val="hy-AM" w:eastAsia="ru-RU"/>
        </w:rPr>
        <w:t>անվտանգության</w:t>
      </w:r>
      <w:r w:rsidRPr="000B60D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0B60D6">
        <w:rPr>
          <w:rFonts w:ascii="GHEA Grapalat" w:eastAsia="Times New Roman" w:hAnsi="GHEA Grapalat" w:cs="Arial"/>
          <w:sz w:val="24"/>
          <w:szCs w:val="24"/>
          <w:lang w:val="hy-AM" w:eastAsia="ru-RU"/>
        </w:rPr>
        <w:t>ոլորտ</w:t>
      </w:r>
      <w:r w:rsidRPr="000B60D6">
        <w:rPr>
          <w:rFonts w:ascii="GHEA Grapalat" w:eastAsia="Times New Roman" w:hAnsi="GHEA Grapalat" w:cs="Cambria Math"/>
          <w:sz w:val="24"/>
          <w:szCs w:val="24"/>
          <w:lang w:val="hy-AM" w:eastAsia="ru-RU"/>
        </w:rPr>
        <w:t xml:space="preserve">՝                     </w:t>
      </w:r>
      <w:r w:rsidR="000638C4" w:rsidRPr="000B60D6">
        <w:rPr>
          <w:rFonts w:ascii="GHEA Grapalat" w:eastAsia="Times New Roman" w:hAnsi="GHEA Grapalat" w:cs="Cambria Math"/>
          <w:sz w:val="24"/>
          <w:szCs w:val="24"/>
          <w:lang w:val="hy-AM" w:eastAsia="ru-RU"/>
        </w:rPr>
        <w:t>1</w:t>
      </w:r>
      <w:r w:rsidR="000638C4" w:rsidRPr="000B60D6">
        <w:rPr>
          <w:rFonts w:ascii="Cambria Math" w:eastAsia="Times New Roman" w:hAnsi="Cambria Math" w:cs="Cambria Math"/>
          <w:sz w:val="24"/>
          <w:szCs w:val="24"/>
          <w:lang w:val="hy-AM" w:eastAsia="ru-RU"/>
        </w:rPr>
        <w:t>․</w:t>
      </w:r>
      <w:r w:rsidR="000638C4" w:rsidRPr="000B60D6">
        <w:rPr>
          <w:rFonts w:ascii="GHEA Grapalat" w:eastAsia="Times New Roman" w:hAnsi="GHEA Grapalat" w:cs="Cambria Math"/>
          <w:sz w:val="24"/>
          <w:szCs w:val="24"/>
          <w:lang w:val="hy-AM" w:eastAsia="ru-RU"/>
        </w:rPr>
        <w:t>4</w:t>
      </w:r>
      <w:r w:rsidRPr="000B60D6">
        <w:rPr>
          <w:rFonts w:ascii="GHEA Grapalat" w:eastAsia="Times New Roman" w:hAnsi="GHEA Grapalat" w:cs="Cambria Math"/>
          <w:sz w:val="24"/>
          <w:szCs w:val="24"/>
          <w:lang w:val="hy-AM" w:eastAsia="ru-RU"/>
        </w:rPr>
        <w:t>,</w:t>
      </w:r>
    </w:p>
    <w:p w14:paraId="16596D6C" w14:textId="3CB4676E" w:rsidR="00D020CF" w:rsidRPr="000B60D6" w:rsidRDefault="00D020CF" w:rsidP="00D020CF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0B60D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0B60D6">
        <w:rPr>
          <w:rFonts w:ascii="GHEA Grapalat" w:eastAsia="Times New Roman" w:hAnsi="GHEA Grapalat" w:cs="Arial"/>
          <w:sz w:val="24"/>
          <w:szCs w:val="24"/>
          <w:lang w:val="hy-AM" w:eastAsia="ru-RU"/>
        </w:rPr>
        <w:t>Էներգետիկայի</w:t>
      </w:r>
      <w:r w:rsidRPr="000B60D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0B60D6">
        <w:rPr>
          <w:rFonts w:ascii="GHEA Grapalat" w:eastAsia="Times New Roman" w:hAnsi="GHEA Grapalat" w:cs="Arial"/>
          <w:sz w:val="24"/>
          <w:szCs w:val="24"/>
          <w:lang w:val="hy-AM" w:eastAsia="ru-RU"/>
        </w:rPr>
        <w:t>և</w:t>
      </w:r>
      <w:r w:rsidRPr="000B60D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0B60D6">
        <w:rPr>
          <w:rFonts w:ascii="GHEA Grapalat" w:eastAsia="Times New Roman" w:hAnsi="GHEA Grapalat" w:cs="Arial"/>
          <w:sz w:val="24"/>
          <w:szCs w:val="24"/>
          <w:lang w:val="hy-AM" w:eastAsia="ru-RU"/>
        </w:rPr>
        <w:t>էներգասպառման</w:t>
      </w:r>
      <w:r w:rsidRPr="000B60D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0B60D6">
        <w:rPr>
          <w:rFonts w:ascii="GHEA Grapalat" w:eastAsia="Times New Roman" w:hAnsi="GHEA Grapalat" w:cs="Arial"/>
          <w:sz w:val="24"/>
          <w:szCs w:val="24"/>
          <w:lang w:val="hy-AM" w:eastAsia="ru-RU"/>
        </w:rPr>
        <w:t>վերահսկողության</w:t>
      </w:r>
      <w:r w:rsidRPr="000B60D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0B60D6">
        <w:rPr>
          <w:rFonts w:ascii="GHEA Grapalat" w:eastAsia="Times New Roman" w:hAnsi="GHEA Grapalat" w:cs="Arial"/>
          <w:sz w:val="24"/>
          <w:szCs w:val="24"/>
          <w:lang w:val="hy-AM" w:eastAsia="ru-RU"/>
        </w:rPr>
        <w:t>ոլորտ՝</w:t>
      </w:r>
      <w:r w:rsidRPr="000B60D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 </w:t>
      </w:r>
      <w:r w:rsidR="000638C4" w:rsidRPr="000B60D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</w:t>
      </w:r>
      <w:r w:rsidRPr="000B60D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0,</w:t>
      </w:r>
    </w:p>
    <w:p w14:paraId="7FC79542" w14:textId="38347C59" w:rsidR="00D020CF" w:rsidRPr="000B60D6" w:rsidRDefault="00D020CF" w:rsidP="00D020CF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0B60D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0B60D6">
        <w:rPr>
          <w:rFonts w:ascii="GHEA Grapalat" w:eastAsia="Times New Roman" w:hAnsi="GHEA Grapalat" w:cs="Arial"/>
          <w:sz w:val="24"/>
          <w:szCs w:val="24"/>
          <w:lang w:val="hy-AM" w:eastAsia="ru-RU"/>
        </w:rPr>
        <w:t>Տրանսպորտի</w:t>
      </w:r>
      <w:r w:rsidRPr="000B60D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0B60D6">
        <w:rPr>
          <w:rFonts w:ascii="GHEA Grapalat" w:eastAsia="Times New Roman" w:hAnsi="GHEA Grapalat" w:cs="Arial"/>
          <w:sz w:val="24"/>
          <w:szCs w:val="24"/>
          <w:lang w:val="hy-AM" w:eastAsia="ru-RU"/>
        </w:rPr>
        <w:t>անվտանգության</w:t>
      </w:r>
      <w:r w:rsidRPr="000B60D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0B60D6">
        <w:rPr>
          <w:rFonts w:ascii="GHEA Grapalat" w:eastAsia="Times New Roman" w:hAnsi="GHEA Grapalat" w:cs="Arial"/>
          <w:sz w:val="24"/>
          <w:szCs w:val="24"/>
          <w:lang w:val="hy-AM" w:eastAsia="ru-RU"/>
        </w:rPr>
        <w:t>ոլորտ՝</w:t>
      </w:r>
      <w:r w:rsidRPr="000B60D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                                   </w:t>
      </w:r>
      <w:r w:rsidR="000638C4" w:rsidRPr="000B60D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</w:t>
      </w:r>
      <w:r w:rsidRPr="000B60D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0,                           </w:t>
      </w:r>
    </w:p>
    <w:p w14:paraId="26B5FAB1" w14:textId="10732B96" w:rsidR="00D020CF" w:rsidRPr="000B60D6" w:rsidRDefault="00D020CF" w:rsidP="00D020CF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0B60D6">
        <w:rPr>
          <w:rFonts w:ascii="GHEA Grapalat" w:eastAsia="Times New Roman" w:hAnsi="GHEA Grapalat" w:cs="Arial"/>
          <w:sz w:val="24"/>
          <w:szCs w:val="24"/>
          <w:lang w:val="hy-AM" w:eastAsia="ru-RU"/>
        </w:rPr>
        <w:t>Քաղաքաշինության</w:t>
      </w:r>
      <w:r w:rsidRPr="000B60D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0B60D6">
        <w:rPr>
          <w:rFonts w:ascii="GHEA Grapalat" w:eastAsia="Times New Roman" w:hAnsi="GHEA Grapalat" w:cs="Arial"/>
          <w:sz w:val="24"/>
          <w:szCs w:val="24"/>
          <w:lang w:val="hy-AM" w:eastAsia="ru-RU"/>
        </w:rPr>
        <w:t>անվտանգության</w:t>
      </w:r>
      <w:r w:rsidRPr="000B60D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0B60D6">
        <w:rPr>
          <w:rFonts w:ascii="GHEA Grapalat" w:eastAsia="Times New Roman" w:hAnsi="GHEA Grapalat" w:cs="Arial"/>
          <w:sz w:val="24"/>
          <w:szCs w:val="24"/>
          <w:lang w:val="hy-AM" w:eastAsia="ru-RU"/>
        </w:rPr>
        <w:t>ապահովման</w:t>
      </w:r>
      <w:r w:rsidRPr="000B60D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0B60D6">
        <w:rPr>
          <w:rFonts w:ascii="GHEA Grapalat" w:eastAsia="Times New Roman" w:hAnsi="GHEA Grapalat" w:cs="Arial"/>
          <w:sz w:val="24"/>
          <w:szCs w:val="24"/>
          <w:lang w:val="hy-AM" w:eastAsia="ru-RU"/>
        </w:rPr>
        <w:t>ոլորտ՝</w:t>
      </w:r>
      <w:r w:rsidRPr="000B60D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    </w:t>
      </w:r>
      <w:r w:rsidR="000638C4" w:rsidRPr="000B60D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</w:t>
      </w:r>
      <w:r w:rsidRPr="000B60D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1</w:t>
      </w:r>
      <w:r w:rsidRPr="000B60D6">
        <w:rPr>
          <w:rFonts w:ascii="Cambria Math" w:eastAsia="Times New Roman" w:hAnsi="Cambria Math" w:cs="Cambria Math"/>
          <w:sz w:val="24"/>
          <w:szCs w:val="24"/>
          <w:lang w:val="hy-AM" w:eastAsia="ru-RU"/>
        </w:rPr>
        <w:t>․</w:t>
      </w:r>
      <w:r w:rsidR="000638C4" w:rsidRPr="000B60D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4</w:t>
      </w:r>
      <w:r w:rsidRPr="000B60D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,</w:t>
      </w:r>
    </w:p>
    <w:p w14:paraId="2E5F1991" w14:textId="0E06881F" w:rsidR="00D020CF" w:rsidRPr="000B60D6" w:rsidRDefault="00D020CF" w:rsidP="00D020CF">
      <w:pPr>
        <w:pStyle w:val="ListParagraph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GHEA Grapalat" w:eastAsia="Times New Roman" w:hAnsi="GHEA Grapalat" w:cs="Cambria Math"/>
          <w:sz w:val="24"/>
          <w:szCs w:val="24"/>
          <w:lang w:val="hy-AM" w:eastAsia="ru-RU"/>
        </w:rPr>
      </w:pPr>
      <w:r w:rsidRPr="000B60D6">
        <w:rPr>
          <w:rFonts w:ascii="GHEA Grapalat" w:eastAsia="Times New Roman" w:hAnsi="GHEA Grapalat" w:cs="Arial"/>
          <w:sz w:val="24"/>
          <w:szCs w:val="24"/>
          <w:lang w:val="hy-AM" w:eastAsia="ru-RU"/>
        </w:rPr>
        <w:t>Գեոդեզիայի</w:t>
      </w:r>
      <w:r w:rsidRPr="000B60D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0B60D6">
        <w:rPr>
          <w:rFonts w:ascii="GHEA Grapalat" w:eastAsia="Times New Roman" w:hAnsi="GHEA Grapalat" w:cs="Arial"/>
          <w:sz w:val="24"/>
          <w:szCs w:val="24"/>
          <w:lang w:val="hy-AM" w:eastAsia="ru-RU"/>
        </w:rPr>
        <w:t>և</w:t>
      </w:r>
      <w:r w:rsidRPr="000B60D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0B60D6">
        <w:rPr>
          <w:rFonts w:ascii="GHEA Grapalat" w:eastAsia="Times New Roman" w:hAnsi="GHEA Grapalat" w:cs="Arial"/>
          <w:sz w:val="24"/>
          <w:szCs w:val="24"/>
          <w:lang w:val="hy-AM" w:eastAsia="ru-RU"/>
        </w:rPr>
        <w:t>հողօգտագործման վերահսկողության</w:t>
      </w:r>
      <w:r w:rsidRPr="000B60D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0B60D6">
        <w:rPr>
          <w:rFonts w:ascii="GHEA Grapalat" w:eastAsia="Times New Roman" w:hAnsi="GHEA Grapalat" w:cs="Arial"/>
          <w:sz w:val="24"/>
          <w:szCs w:val="24"/>
          <w:lang w:val="hy-AM" w:eastAsia="ru-RU"/>
        </w:rPr>
        <w:t>ոլորտ</w:t>
      </w:r>
      <w:r w:rsidRPr="000B60D6">
        <w:rPr>
          <w:rFonts w:ascii="GHEA Grapalat" w:eastAsia="Times New Roman" w:hAnsi="GHEA Grapalat" w:cs="Cambria Math"/>
          <w:sz w:val="24"/>
          <w:szCs w:val="24"/>
          <w:lang w:val="hy-AM" w:eastAsia="ru-RU"/>
        </w:rPr>
        <w:t xml:space="preserve">՝          </w:t>
      </w:r>
      <w:r w:rsidR="009856BE" w:rsidRPr="009856BE">
        <w:rPr>
          <w:rFonts w:ascii="GHEA Grapalat" w:eastAsia="Times New Roman" w:hAnsi="GHEA Grapalat" w:cs="Arial"/>
          <w:sz w:val="24"/>
          <w:szCs w:val="24"/>
          <w:lang w:val="hy-AM" w:eastAsia="ru-RU"/>
        </w:rPr>
        <w:t>3.0</w:t>
      </w:r>
      <w:r w:rsidRPr="000B60D6">
        <w:rPr>
          <w:rFonts w:ascii="GHEA Grapalat" w:eastAsia="Times New Roman" w:hAnsi="GHEA Grapalat" w:cs="Arial"/>
          <w:sz w:val="24"/>
          <w:szCs w:val="24"/>
          <w:lang w:val="hy-AM" w:eastAsia="ru-RU"/>
        </w:rPr>
        <w:t>։</w:t>
      </w:r>
    </w:p>
    <w:p w14:paraId="4FE053DD" w14:textId="3B5581B9" w:rsidR="00D112F6" w:rsidRDefault="00D112F6" w:rsidP="006A7111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</w:pPr>
    </w:p>
    <w:tbl>
      <w:tblPr>
        <w:tblW w:w="859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"/>
        <w:gridCol w:w="4654"/>
        <w:gridCol w:w="1715"/>
        <w:gridCol w:w="1773"/>
      </w:tblGrid>
      <w:tr w:rsidR="0088014B" w:rsidRPr="008B0B8D" w14:paraId="1B2A8E5B" w14:textId="47A100F8" w:rsidTr="0088014B">
        <w:tc>
          <w:tcPr>
            <w:tcW w:w="450" w:type="dxa"/>
            <w:vMerge w:val="restart"/>
            <w:shd w:val="clear" w:color="auto" w:fill="auto"/>
          </w:tcPr>
          <w:p w14:paraId="7547DF28" w14:textId="77777777" w:rsidR="0088014B" w:rsidRPr="008B0B8D" w:rsidRDefault="0088014B" w:rsidP="00B85FE7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sz w:val="20"/>
                <w:szCs w:val="20"/>
                <w:highlight w:val="yellow"/>
                <w:lang w:val="hy-AM"/>
              </w:rPr>
            </w:pPr>
          </w:p>
        </w:tc>
        <w:tc>
          <w:tcPr>
            <w:tcW w:w="4654" w:type="dxa"/>
            <w:vMerge w:val="restart"/>
            <w:shd w:val="clear" w:color="auto" w:fill="auto"/>
          </w:tcPr>
          <w:p w14:paraId="6148F3B8" w14:textId="77777777" w:rsidR="0088014B" w:rsidRPr="00E52CA5" w:rsidRDefault="0088014B" w:rsidP="00B85FE7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</w:p>
          <w:p w14:paraId="46BAD327" w14:textId="77777777" w:rsidR="0088014B" w:rsidRPr="00E52CA5" w:rsidRDefault="0088014B" w:rsidP="00B85FE7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E52CA5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ՈԼՈՐՏ</w:t>
            </w:r>
          </w:p>
        </w:tc>
        <w:tc>
          <w:tcPr>
            <w:tcW w:w="3488" w:type="dxa"/>
            <w:gridSpan w:val="2"/>
            <w:shd w:val="clear" w:color="auto" w:fill="auto"/>
          </w:tcPr>
          <w:p w14:paraId="06AF1326" w14:textId="24E22AA6" w:rsidR="0088014B" w:rsidRPr="00E52CA5" w:rsidRDefault="0088014B" w:rsidP="00B85FE7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E52CA5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ՑՈՒՑԱՆԻՇ</w:t>
            </w:r>
            <w:r w:rsidRPr="00E52CA5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E52CA5">
              <w:rPr>
                <w:rFonts w:ascii="GHEA Grapalat" w:hAnsi="GHEA Grapalat"/>
                <w:sz w:val="20"/>
                <w:szCs w:val="20"/>
              </w:rPr>
              <w:t>(%)</w:t>
            </w:r>
          </w:p>
        </w:tc>
      </w:tr>
      <w:tr w:rsidR="0088014B" w:rsidRPr="008B0B8D" w14:paraId="48EB9F77" w14:textId="057E5640" w:rsidTr="0088014B">
        <w:tc>
          <w:tcPr>
            <w:tcW w:w="450" w:type="dxa"/>
            <w:vMerge/>
            <w:shd w:val="clear" w:color="auto" w:fill="auto"/>
          </w:tcPr>
          <w:p w14:paraId="4AA40B2E" w14:textId="77777777" w:rsidR="0088014B" w:rsidRPr="008B0B8D" w:rsidRDefault="0088014B" w:rsidP="0088014B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sz w:val="20"/>
                <w:szCs w:val="20"/>
                <w:highlight w:val="yellow"/>
                <w:lang w:val="hy-AM"/>
              </w:rPr>
            </w:pPr>
          </w:p>
        </w:tc>
        <w:tc>
          <w:tcPr>
            <w:tcW w:w="4654" w:type="dxa"/>
            <w:vMerge/>
            <w:shd w:val="clear" w:color="auto" w:fill="auto"/>
          </w:tcPr>
          <w:p w14:paraId="124DC08D" w14:textId="77777777" w:rsidR="0088014B" w:rsidRPr="00E52CA5" w:rsidRDefault="0088014B" w:rsidP="0088014B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</w:p>
        </w:tc>
        <w:tc>
          <w:tcPr>
            <w:tcW w:w="1715" w:type="dxa"/>
            <w:shd w:val="clear" w:color="auto" w:fill="auto"/>
          </w:tcPr>
          <w:p w14:paraId="4BE096B9" w14:textId="201F72DD" w:rsidR="0088014B" w:rsidRPr="00E52CA5" w:rsidRDefault="0088014B" w:rsidP="0088014B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156FE8">
              <w:rPr>
                <w:rFonts w:ascii="GHEA Grapalat" w:hAnsi="GHEA Grapalat"/>
                <w:b/>
                <w:bCs/>
                <w:sz w:val="20"/>
                <w:szCs w:val="20"/>
                <w:lang w:val="en-US"/>
              </w:rPr>
              <w:t>1-</w:t>
            </w:r>
            <w:r w:rsidRPr="00156FE8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ին եռամսյակ </w:t>
            </w:r>
            <w:r w:rsidRPr="00E52CA5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2021թ.</w:t>
            </w:r>
          </w:p>
        </w:tc>
        <w:tc>
          <w:tcPr>
            <w:tcW w:w="1773" w:type="dxa"/>
            <w:shd w:val="clear" w:color="auto" w:fill="auto"/>
          </w:tcPr>
          <w:p w14:paraId="02030536" w14:textId="4569FC4A" w:rsidR="0088014B" w:rsidRPr="00E52CA5" w:rsidRDefault="0088014B" w:rsidP="0088014B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1-ին</w:t>
            </w:r>
            <w:r w:rsidRPr="00E52CA5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եռամսյակ 202</w:t>
            </w:r>
            <w:r>
              <w:rPr>
                <w:rFonts w:ascii="GHEA Grapalat" w:hAnsi="GHEA Grapalat"/>
                <w:b/>
                <w:bCs/>
                <w:sz w:val="20"/>
                <w:szCs w:val="20"/>
                <w:lang w:val="en-US"/>
              </w:rPr>
              <w:t>2</w:t>
            </w:r>
            <w:r w:rsidRPr="00E52CA5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թ.</w:t>
            </w:r>
          </w:p>
        </w:tc>
      </w:tr>
      <w:tr w:rsidR="0088014B" w:rsidRPr="008B0B8D" w14:paraId="44EB0843" w14:textId="009C9CDE" w:rsidTr="0088014B">
        <w:tc>
          <w:tcPr>
            <w:tcW w:w="450" w:type="dxa"/>
            <w:shd w:val="clear" w:color="auto" w:fill="auto"/>
          </w:tcPr>
          <w:p w14:paraId="12517094" w14:textId="77777777" w:rsidR="0088014B" w:rsidRPr="00E52CA5" w:rsidRDefault="0088014B" w:rsidP="0088014B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52CA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</w:p>
        </w:tc>
        <w:tc>
          <w:tcPr>
            <w:tcW w:w="4654" w:type="dxa"/>
            <w:shd w:val="clear" w:color="auto" w:fill="auto"/>
          </w:tcPr>
          <w:p w14:paraId="595887CD" w14:textId="77777777" w:rsidR="0088014B" w:rsidRPr="00E52CA5" w:rsidRDefault="0088014B" w:rsidP="0088014B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F7D9F">
              <w:rPr>
                <w:rFonts w:ascii="GHEA Grapalat" w:hAnsi="GHEA Grapalat" w:cs="Arial"/>
                <w:color w:val="000000" w:themeColor="text1"/>
                <w:lang w:val="hy-AM"/>
              </w:rPr>
              <w:t>Տեխնիկական</w:t>
            </w:r>
            <w:r w:rsidRPr="00AF7D9F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Pr="00AF7D9F">
              <w:rPr>
                <w:rFonts w:ascii="GHEA Grapalat" w:hAnsi="GHEA Grapalat" w:cs="Arial"/>
                <w:color w:val="000000" w:themeColor="text1"/>
                <w:lang w:val="hy-AM"/>
              </w:rPr>
              <w:t>և</w:t>
            </w:r>
            <w:r w:rsidRPr="00AF7D9F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Pr="00AF7D9F">
              <w:rPr>
                <w:rFonts w:ascii="GHEA Grapalat" w:hAnsi="GHEA Grapalat" w:cs="Arial"/>
                <w:color w:val="000000" w:themeColor="text1"/>
                <w:lang w:val="hy-AM"/>
              </w:rPr>
              <w:t>հրդեհային</w:t>
            </w:r>
            <w:r w:rsidRPr="00AF7D9F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Pr="00AF7D9F">
              <w:rPr>
                <w:rFonts w:ascii="GHEA Grapalat" w:hAnsi="GHEA Grapalat" w:cs="Arial"/>
                <w:color w:val="000000" w:themeColor="text1"/>
                <w:lang w:val="hy-AM"/>
              </w:rPr>
              <w:t>անվտանգության</w:t>
            </w:r>
          </w:p>
        </w:tc>
        <w:tc>
          <w:tcPr>
            <w:tcW w:w="1715" w:type="dxa"/>
            <w:shd w:val="clear" w:color="auto" w:fill="auto"/>
          </w:tcPr>
          <w:p w14:paraId="345E997E" w14:textId="4A3025A7" w:rsidR="0088014B" w:rsidRPr="005905D5" w:rsidRDefault="0088014B" w:rsidP="0088014B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Cambria Math"/>
                <w:lang w:val="en-US"/>
              </w:rPr>
              <w:t>2</w:t>
            </w:r>
            <w:r>
              <w:rPr>
                <w:rFonts w:ascii="Cambria Math" w:hAnsi="Cambria Math" w:cs="Cambria Math"/>
                <w:lang w:val="hy-AM"/>
              </w:rPr>
              <w:t>․</w:t>
            </w:r>
            <w:r>
              <w:rPr>
                <w:rFonts w:ascii="GHEA Grapalat" w:hAnsi="GHEA Grapalat" w:cs="Cambria Math"/>
                <w:lang w:val="en-US"/>
              </w:rPr>
              <w:t>0</w:t>
            </w:r>
          </w:p>
        </w:tc>
        <w:tc>
          <w:tcPr>
            <w:tcW w:w="1773" w:type="dxa"/>
            <w:shd w:val="clear" w:color="auto" w:fill="auto"/>
          </w:tcPr>
          <w:p w14:paraId="2C333E55" w14:textId="0E008292" w:rsidR="0088014B" w:rsidRPr="002B230A" w:rsidRDefault="0088014B" w:rsidP="0088014B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Cambria Math"/>
                <w:color w:val="000000" w:themeColor="text1"/>
                <w:lang w:val="en-US"/>
              </w:rPr>
              <w:t>1</w:t>
            </w:r>
            <w:r>
              <w:rPr>
                <w:rFonts w:ascii="Cambria Math" w:hAnsi="Cambria Math" w:cs="Cambria Math"/>
                <w:color w:val="000000" w:themeColor="text1"/>
                <w:lang w:val="hy-AM"/>
              </w:rPr>
              <w:t>․</w:t>
            </w:r>
            <w:r>
              <w:rPr>
                <w:rFonts w:ascii="GHEA Grapalat" w:hAnsi="GHEA Grapalat" w:cs="Cambria Math"/>
                <w:color w:val="000000" w:themeColor="text1"/>
                <w:lang w:val="en-US"/>
              </w:rPr>
              <w:t>4</w:t>
            </w:r>
          </w:p>
        </w:tc>
      </w:tr>
      <w:tr w:rsidR="0088014B" w:rsidRPr="008B0B8D" w14:paraId="5C2231C2" w14:textId="4BB1718E" w:rsidTr="0088014B">
        <w:tc>
          <w:tcPr>
            <w:tcW w:w="450" w:type="dxa"/>
            <w:shd w:val="clear" w:color="auto" w:fill="auto"/>
          </w:tcPr>
          <w:p w14:paraId="07A8D3D3" w14:textId="77777777" w:rsidR="0088014B" w:rsidRPr="00E52CA5" w:rsidRDefault="0088014B" w:rsidP="0088014B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52CA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</w:t>
            </w:r>
          </w:p>
        </w:tc>
        <w:tc>
          <w:tcPr>
            <w:tcW w:w="4654" w:type="dxa"/>
            <w:shd w:val="clear" w:color="auto" w:fill="auto"/>
          </w:tcPr>
          <w:p w14:paraId="72D30530" w14:textId="77777777" w:rsidR="0088014B" w:rsidRPr="00E52CA5" w:rsidRDefault="0088014B" w:rsidP="0088014B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8466F">
              <w:rPr>
                <w:rFonts w:ascii="GHEA Grapalat" w:hAnsi="GHEA Grapalat" w:cs="Arial"/>
                <w:color w:val="000000" w:themeColor="text1"/>
                <w:lang w:val="hy-AM"/>
              </w:rPr>
              <w:t>Էներգետիկայի</w:t>
            </w:r>
            <w:r w:rsidRPr="0078466F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Pr="0078466F">
              <w:rPr>
                <w:rFonts w:ascii="GHEA Grapalat" w:hAnsi="GHEA Grapalat" w:cs="Arial"/>
                <w:color w:val="000000" w:themeColor="text1"/>
                <w:lang w:val="hy-AM"/>
              </w:rPr>
              <w:t>և</w:t>
            </w:r>
            <w:r w:rsidRPr="0078466F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Pr="0078466F">
              <w:rPr>
                <w:rFonts w:ascii="GHEA Grapalat" w:hAnsi="GHEA Grapalat" w:cs="Arial"/>
                <w:color w:val="000000" w:themeColor="text1"/>
                <w:lang w:val="hy-AM"/>
              </w:rPr>
              <w:t>էներգասպառման</w:t>
            </w:r>
            <w:r w:rsidRPr="0078466F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Pr="0078466F">
              <w:rPr>
                <w:rFonts w:ascii="GHEA Grapalat" w:hAnsi="GHEA Grapalat" w:cs="Arial"/>
                <w:color w:val="000000" w:themeColor="text1"/>
                <w:lang w:val="hy-AM"/>
              </w:rPr>
              <w:t>վերահսկողության</w:t>
            </w:r>
          </w:p>
        </w:tc>
        <w:tc>
          <w:tcPr>
            <w:tcW w:w="1715" w:type="dxa"/>
            <w:shd w:val="clear" w:color="auto" w:fill="auto"/>
          </w:tcPr>
          <w:p w14:paraId="247B03D7" w14:textId="7CC23F96" w:rsidR="0088014B" w:rsidRPr="005905D5" w:rsidRDefault="0088014B" w:rsidP="0088014B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5905D5">
              <w:rPr>
                <w:rFonts w:ascii="GHEA Grapalat" w:hAnsi="GHEA Grapalat"/>
                <w:lang w:val="en-US"/>
              </w:rPr>
              <w:t>0</w:t>
            </w:r>
          </w:p>
        </w:tc>
        <w:tc>
          <w:tcPr>
            <w:tcW w:w="1773" w:type="dxa"/>
            <w:shd w:val="clear" w:color="auto" w:fill="auto"/>
          </w:tcPr>
          <w:p w14:paraId="1E4F1D42" w14:textId="449DCCCB" w:rsidR="0088014B" w:rsidRPr="005905D5" w:rsidRDefault="0088014B" w:rsidP="0088014B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 w:themeColor="text1"/>
                <w:lang w:val="en-US"/>
              </w:rPr>
              <w:t>0</w:t>
            </w:r>
          </w:p>
        </w:tc>
      </w:tr>
      <w:tr w:rsidR="0088014B" w:rsidRPr="008B0B8D" w14:paraId="0FE78FF0" w14:textId="480C0C01" w:rsidTr="0088014B">
        <w:tc>
          <w:tcPr>
            <w:tcW w:w="450" w:type="dxa"/>
            <w:shd w:val="clear" w:color="auto" w:fill="auto"/>
          </w:tcPr>
          <w:p w14:paraId="26DBD5F1" w14:textId="77777777" w:rsidR="0088014B" w:rsidRPr="00E52CA5" w:rsidRDefault="0088014B" w:rsidP="0088014B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52CA5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</w:p>
        </w:tc>
        <w:tc>
          <w:tcPr>
            <w:tcW w:w="4654" w:type="dxa"/>
            <w:shd w:val="clear" w:color="auto" w:fill="auto"/>
          </w:tcPr>
          <w:p w14:paraId="5AAB38B2" w14:textId="77777777" w:rsidR="0088014B" w:rsidRPr="00E52CA5" w:rsidRDefault="0088014B" w:rsidP="0088014B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8466F">
              <w:rPr>
                <w:rFonts w:ascii="GHEA Grapalat" w:hAnsi="GHEA Grapalat" w:cs="Arial"/>
                <w:color w:val="000000" w:themeColor="text1"/>
                <w:lang w:val="hy-AM"/>
              </w:rPr>
              <w:t>Տրանսպորտի</w:t>
            </w:r>
            <w:r w:rsidRPr="0078466F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Pr="0078466F">
              <w:rPr>
                <w:rFonts w:ascii="GHEA Grapalat" w:hAnsi="GHEA Grapalat" w:cs="Arial"/>
                <w:color w:val="000000" w:themeColor="text1"/>
                <w:lang w:val="hy-AM"/>
              </w:rPr>
              <w:t>անվտանգության</w:t>
            </w:r>
          </w:p>
        </w:tc>
        <w:tc>
          <w:tcPr>
            <w:tcW w:w="1715" w:type="dxa"/>
            <w:shd w:val="clear" w:color="auto" w:fill="auto"/>
          </w:tcPr>
          <w:p w14:paraId="75AADCB4" w14:textId="17899A4C" w:rsidR="0088014B" w:rsidRPr="005905D5" w:rsidRDefault="0088014B" w:rsidP="0088014B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5905D5">
              <w:rPr>
                <w:rFonts w:ascii="GHEA Grapalat" w:hAnsi="GHEA Grapalat"/>
                <w:lang w:val="en-US"/>
              </w:rPr>
              <w:t>0</w:t>
            </w:r>
          </w:p>
        </w:tc>
        <w:tc>
          <w:tcPr>
            <w:tcW w:w="1773" w:type="dxa"/>
            <w:shd w:val="clear" w:color="auto" w:fill="auto"/>
          </w:tcPr>
          <w:p w14:paraId="36E1CFA4" w14:textId="74C65299" w:rsidR="0088014B" w:rsidRPr="005905D5" w:rsidRDefault="0088014B" w:rsidP="0088014B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 w:themeColor="text1"/>
                <w:lang w:val="en-US"/>
              </w:rPr>
              <w:t>0</w:t>
            </w:r>
          </w:p>
        </w:tc>
      </w:tr>
      <w:tr w:rsidR="0088014B" w:rsidRPr="00AB006B" w14:paraId="2C728CA6" w14:textId="498BECA1" w:rsidTr="0088014B">
        <w:tc>
          <w:tcPr>
            <w:tcW w:w="450" w:type="dxa"/>
            <w:shd w:val="clear" w:color="auto" w:fill="auto"/>
          </w:tcPr>
          <w:p w14:paraId="418996FF" w14:textId="77777777" w:rsidR="0088014B" w:rsidRPr="00E52CA5" w:rsidRDefault="0088014B" w:rsidP="0088014B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52CA5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</w:p>
        </w:tc>
        <w:tc>
          <w:tcPr>
            <w:tcW w:w="4654" w:type="dxa"/>
            <w:shd w:val="clear" w:color="auto" w:fill="auto"/>
          </w:tcPr>
          <w:p w14:paraId="56727FF0" w14:textId="77777777" w:rsidR="0088014B" w:rsidRPr="00E52CA5" w:rsidRDefault="0088014B" w:rsidP="0088014B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8466F">
              <w:rPr>
                <w:rFonts w:ascii="GHEA Grapalat" w:hAnsi="GHEA Grapalat" w:cs="Arial"/>
                <w:color w:val="000000" w:themeColor="text1"/>
                <w:lang w:val="hy-AM"/>
              </w:rPr>
              <w:t>Քաղաքաշինության</w:t>
            </w:r>
            <w:r w:rsidRPr="0078466F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Pr="0078466F">
              <w:rPr>
                <w:rFonts w:ascii="GHEA Grapalat" w:hAnsi="GHEA Grapalat" w:cs="Arial"/>
                <w:color w:val="000000" w:themeColor="text1"/>
                <w:lang w:val="hy-AM"/>
              </w:rPr>
              <w:t>անվտանգության</w:t>
            </w:r>
            <w:r w:rsidRPr="0078466F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Pr="0078466F">
              <w:rPr>
                <w:rFonts w:ascii="GHEA Grapalat" w:hAnsi="GHEA Grapalat" w:cs="Arial"/>
                <w:color w:val="000000" w:themeColor="text1"/>
                <w:lang w:val="hy-AM"/>
              </w:rPr>
              <w:t>ապահովման</w:t>
            </w:r>
          </w:p>
        </w:tc>
        <w:tc>
          <w:tcPr>
            <w:tcW w:w="1715" w:type="dxa"/>
            <w:shd w:val="clear" w:color="auto" w:fill="auto"/>
          </w:tcPr>
          <w:p w14:paraId="01A30916" w14:textId="7D1ECC5C" w:rsidR="0088014B" w:rsidRPr="005905D5" w:rsidRDefault="0088014B" w:rsidP="0088014B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0</w:t>
            </w:r>
          </w:p>
        </w:tc>
        <w:tc>
          <w:tcPr>
            <w:tcW w:w="1773" w:type="dxa"/>
            <w:shd w:val="clear" w:color="auto" w:fill="auto"/>
          </w:tcPr>
          <w:p w14:paraId="66A03DDF" w14:textId="775BA307" w:rsidR="0088014B" w:rsidRPr="002B230A" w:rsidRDefault="0088014B" w:rsidP="0088014B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 w:themeColor="text1"/>
                <w:lang w:val="en-US"/>
              </w:rPr>
              <w:t>1</w:t>
            </w:r>
            <w:r>
              <w:rPr>
                <w:rFonts w:ascii="Cambria Math" w:hAnsi="Cambria Math"/>
                <w:color w:val="000000" w:themeColor="text1"/>
                <w:lang w:val="hy-AM"/>
              </w:rPr>
              <w:t>․</w:t>
            </w:r>
            <w:r>
              <w:rPr>
                <w:rFonts w:ascii="GHEA Grapalat" w:hAnsi="GHEA Grapalat"/>
                <w:color w:val="000000" w:themeColor="text1"/>
                <w:lang w:val="en-US"/>
              </w:rPr>
              <w:t>4</w:t>
            </w:r>
          </w:p>
        </w:tc>
      </w:tr>
      <w:tr w:rsidR="0088014B" w:rsidRPr="00AB006B" w14:paraId="4271E1D4" w14:textId="1380546B" w:rsidTr="0088014B">
        <w:tc>
          <w:tcPr>
            <w:tcW w:w="450" w:type="dxa"/>
            <w:shd w:val="clear" w:color="auto" w:fill="auto"/>
          </w:tcPr>
          <w:p w14:paraId="418A8C2E" w14:textId="77777777" w:rsidR="0088014B" w:rsidRPr="003C61E6" w:rsidRDefault="0088014B" w:rsidP="0088014B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5</w:t>
            </w:r>
          </w:p>
        </w:tc>
        <w:tc>
          <w:tcPr>
            <w:tcW w:w="4654" w:type="dxa"/>
            <w:shd w:val="clear" w:color="auto" w:fill="auto"/>
          </w:tcPr>
          <w:p w14:paraId="7B308C4F" w14:textId="77777777" w:rsidR="0088014B" w:rsidRPr="0078466F" w:rsidRDefault="0088014B" w:rsidP="0088014B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 w:cs="Arial"/>
                <w:color w:val="000000" w:themeColor="text1"/>
                <w:lang w:val="hy-AM"/>
              </w:rPr>
            </w:pPr>
            <w:r w:rsidRPr="007B4B7D">
              <w:rPr>
                <w:rFonts w:ascii="GHEA Grapalat" w:hAnsi="GHEA Grapalat" w:cs="Arial"/>
                <w:color w:val="000000" w:themeColor="text1"/>
                <w:lang w:val="hy-AM"/>
              </w:rPr>
              <w:t>Գեոդեզիայի</w:t>
            </w:r>
            <w:r w:rsidRPr="007B4B7D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Pr="007B4B7D">
              <w:rPr>
                <w:rFonts w:ascii="GHEA Grapalat" w:hAnsi="GHEA Grapalat" w:cs="Arial"/>
                <w:color w:val="000000" w:themeColor="text1"/>
                <w:lang w:val="hy-AM"/>
              </w:rPr>
              <w:t>և</w:t>
            </w:r>
            <w:r w:rsidRPr="007B4B7D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Pr="007B4B7D">
              <w:rPr>
                <w:rFonts w:ascii="GHEA Grapalat" w:hAnsi="GHEA Grapalat" w:cs="Arial"/>
                <w:color w:val="000000" w:themeColor="text1"/>
                <w:lang w:val="hy-AM"/>
              </w:rPr>
              <w:t>հողօգտագործման վերահսկողության</w:t>
            </w:r>
          </w:p>
        </w:tc>
        <w:tc>
          <w:tcPr>
            <w:tcW w:w="1715" w:type="dxa"/>
            <w:shd w:val="clear" w:color="auto" w:fill="auto"/>
          </w:tcPr>
          <w:p w14:paraId="1083BD78" w14:textId="1BC219FA" w:rsidR="0088014B" w:rsidRPr="005905D5" w:rsidRDefault="0088014B" w:rsidP="0088014B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 w:cs="Cambria Math"/>
                <w:lang w:val="en-US"/>
              </w:rPr>
              <w:t>5</w:t>
            </w:r>
            <w:r>
              <w:rPr>
                <w:rFonts w:ascii="Cambria Math" w:hAnsi="Cambria Math" w:cs="Cambria Math"/>
                <w:lang w:val="hy-AM"/>
              </w:rPr>
              <w:t>․</w:t>
            </w:r>
            <w:r>
              <w:rPr>
                <w:rFonts w:ascii="GHEA Grapalat" w:hAnsi="GHEA Grapalat" w:cs="Cambria Math"/>
                <w:lang w:val="en-US"/>
              </w:rPr>
              <w:t>0</w:t>
            </w:r>
          </w:p>
        </w:tc>
        <w:tc>
          <w:tcPr>
            <w:tcW w:w="1773" w:type="dxa"/>
            <w:shd w:val="clear" w:color="auto" w:fill="auto"/>
          </w:tcPr>
          <w:p w14:paraId="2908675B" w14:textId="118A2FAB" w:rsidR="0088014B" w:rsidRPr="002B230A" w:rsidRDefault="0088014B" w:rsidP="0088014B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 w:cs="Cambria Math"/>
                <w:color w:val="000000" w:themeColor="text1"/>
                <w:lang w:val="en-US"/>
              </w:rPr>
              <w:t>3</w:t>
            </w:r>
            <w:r>
              <w:rPr>
                <w:rFonts w:ascii="Cambria Math" w:hAnsi="Cambria Math" w:cs="Cambria Math"/>
                <w:color w:val="000000" w:themeColor="text1"/>
                <w:lang w:val="hy-AM"/>
              </w:rPr>
              <w:t>․</w:t>
            </w:r>
            <w:r>
              <w:rPr>
                <w:rFonts w:ascii="GHEA Grapalat" w:hAnsi="GHEA Grapalat" w:cs="Cambria Math"/>
                <w:color w:val="000000" w:themeColor="text1"/>
                <w:lang w:val="en-US"/>
              </w:rPr>
              <w:t>0</w:t>
            </w:r>
          </w:p>
        </w:tc>
      </w:tr>
    </w:tbl>
    <w:p w14:paraId="5A5E78A9" w14:textId="77777777" w:rsidR="0060640A" w:rsidRDefault="0060640A" w:rsidP="006A7111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</w:pPr>
    </w:p>
    <w:p w14:paraId="020452D7" w14:textId="21442F89" w:rsidR="0078466F" w:rsidRPr="0078466F" w:rsidRDefault="0078466F" w:rsidP="006A7111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  <w:r w:rsidRPr="0078466F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  <w:t xml:space="preserve">2.2) Բարձր ռիսկային տնտեսավարող սուբյեկտներում և ստուգման օբյեկտներում ստուգումների քանակը` ստուգումների ընդհանուր քանակի համեմատությամբ </w:t>
      </w:r>
      <w:r w:rsidRPr="0078466F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չափորոշչի գնահատման համար վերլուծվել է բարձր ռիսկային տնտեսավարող սուբյեկտներում և ստուգման օբյեկտներում հաշվետու ժամանակահատվածում կատարված ստուգումների քանակի և տեսչական մարմնի ստուգումների տարեկան ծրագրում նույն ժամանակահատվածում ընդգրկված և իրականացված ստուգումների քանակի հարաբերությունը։</w:t>
      </w:r>
    </w:p>
    <w:p w14:paraId="7AEAC0BE" w14:textId="77777777" w:rsidR="0078466F" w:rsidRPr="0078466F" w:rsidRDefault="0078466F" w:rsidP="006A7111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</w:p>
    <w:p w14:paraId="1AF13389" w14:textId="60E2C777" w:rsidR="0078466F" w:rsidRPr="0078466F" w:rsidRDefault="00D45056" w:rsidP="006A7111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  <w:r w:rsidRPr="0078466F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202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2</w:t>
      </w:r>
      <w:r w:rsidRPr="0078466F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թվականի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1-ի</w:t>
      </w:r>
      <w:r w:rsidRPr="0078466F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ն </w:t>
      </w:r>
      <w:r w:rsidR="007002B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եռամսյակում</w:t>
      </w:r>
      <w:r w:rsidR="0078466F" w:rsidRPr="0078466F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բարձր ռիսկային տնտեսավարող սուբյեկտներում և ստուգման օբյեկտներում ստուգումների քանակը` ստուգումների ըն</w:t>
      </w:r>
      <w:r w:rsidR="00F22B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դհանուր քանակի համեմատությամբ </w:t>
      </w:r>
      <w:r w:rsidR="00E3629B" w:rsidRPr="00E3629B"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  <w:t>1.0</w:t>
      </w:r>
      <w:r w:rsidR="0078466F" w:rsidRPr="00A72500"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  <w:t xml:space="preserve"> է</w:t>
      </w:r>
      <w:r w:rsidR="0078466F" w:rsidRPr="0078466F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։ Նույն ցուցանիշն ըստ ոլորտների հետևյալն է՝ </w:t>
      </w:r>
    </w:p>
    <w:p w14:paraId="3252D893" w14:textId="77777777" w:rsidR="0078466F" w:rsidRPr="0078466F" w:rsidRDefault="0078466F" w:rsidP="006A7111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</w:pPr>
    </w:p>
    <w:p w14:paraId="2F4B5605" w14:textId="51BFEE12" w:rsidR="0078466F" w:rsidRPr="00276984" w:rsidRDefault="0078466F" w:rsidP="006A7111">
      <w:pPr>
        <w:pStyle w:val="ListParagraph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276984">
        <w:rPr>
          <w:rFonts w:ascii="GHEA Grapalat" w:eastAsia="Times New Roman" w:hAnsi="GHEA Grapalat" w:cs="Arial"/>
          <w:sz w:val="24"/>
          <w:szCs w:val="24"/>
          <w:lang w:val="hy-AM" w:eastAsia="ru-RU"/>
        </w:rPr>
        <w:t>Տեխնիկական</w:t>
      </w:r>
      <w:r w:rsidRPr="0027698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276984">
        <w:rPr>
          <w:rFonts w:ascii="GHEA Grapalat" w:eastAsia="Times New Roman" w:hAnsi="GHEA Grapalat" w:cs="Arial"/>
          <w:sz w:val="24"/>
          <w:szCs w:val="24"/>
          <w:lang w:val="hy-AM" w:eastAsia="ru-RU"/>
        </w:rPr>
        <w:t>և</w:t>
      </w:r>
      <w:r w:rsidRPr="0027698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276984">
        <w:rPr>
          <w:rFonts w:ascii="GHEA Grapalat" w:eastAsia="Times New Roman" w:hAnsi="GHEA Grapalat" w:cs="Arial"/>
          <w:sz w:val="24"/>
          <w:szCs w:val="24"/>
          <w:lang w:val="hy-AM" w:eastAsia="ru-RU"/>
        </w:rPr>
        <w:t>հրդեհային</w:t>
      </w:r>
      <w:r w:rsidRPr="0027698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276984">
        <w:rPr>
          <w:rFonts w:ascii="GHEA Grapalat" w:eastAsia="Times New Roman" w:hAnsi="GHEA Grapalat" w:cs="Arial"/>
          <w:sz w:val="24"/>
          <w:szCs w:val="24"/>
          <w:lang w:val="hy-AM" w:eastAsia="ru-RU"/>
        </w:rPr>
        <w:t>անվտանգության</w:t>
      </w:r>
      <w:r w:rsidRPr="0027698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276984">
        <w:rPr>
          <w:rFonts w:ascii="GHEA Grapalat" w:eastAsia="Times New Roman" w:hAnsi="GHEA Grapalat" w:cs="Arial"/>
          <w:sz w:val="24"/>
          <w:szCs w:val="24"/>
          <w:lang w:val="hy-AM" w:eastAsia="ru-RU"/>
        </w:rPr>
        <w:t>ոլորտ՝</w:t>
      </w:r>
      <w:r w:rsidRPr="0027698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             </w:t>
      </w:r>
      <w:r w:rsidR="0027698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  </w:t>
      </w:r>
      <w:r w:rsidRPr="0027698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1,</w:t>
      </w:r>
    </w:p>
    <w:p w14:paraId="782FD6C1" w14:textId="4B1D0394" w:rsidR="0078466F" w:rsidRPr="00276984" w:rsidRDefault="0078466F" w:rsidP="006A7111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27698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276984">
        <w:rPr>
          <w:rFonts w:ascii="GHEA Grapalat" w:eastAsia="Times New Roman" w:hAnsi="GHEA Grapalat" w:cs="Arial"/>
          <w:sz w:val="24"/>
          <w:szCs w:val="24"/>
          <w:lang w:val="hy-AM" w:eastAsia="ru-RU"/>
        </w:rPr>
        <w:t>Էներգետիկայի</w:t>
      </w:r>
      <w:r w:rsidRPr="0027698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276984">
        <w:rPr>
          <w:rFonts w:ascii="GHEA Grapalat" w:eastAsia="Times New Roman" w:hAnsi="GHEA Grapalat" w:cs="Arial"/>
          <w:sz w:val="24"/>
          <w:szCs w:val="24"/>
          <w:lang w:val="hy-AM" w:eastAsia="ru-RU"/>
        </w:rPr>
        <w:t>և</w:t>
      </w:r>
      <w:r w:rsidRPr="0027698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276984">
        <w:rPr>
          <w:rFonts w:ascii="GHEA Grapalat" w:eastAsia="Times New Roman" w:hAnsi="GHEA Grapalat" w:cs="Arial"/>
          <w:sz w:val="24"/>
          <w:szCs w:val="24"/>
          <w:lang w:val="hy-AM" w:eastAsia="ru-RU"/>
        </w:rPr>
        <w:t>էներգասպառման</w:t>
      </w:r>
      <w:r w:rsidRPr="0027698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276984">
        <w:rPr>
          <w:rFonts w:ascii="GHEA Grapalat" w:eastAsia="Times New Roman" w:hAnsi="GHEA Grapalat" w:cs="Arial"/>
          <w:sz w:val="24"/>
          <w:szCs w:val="24"/>
          <w:lang w:val="hy-AM" w:eastAsia="ru-RU"/>
        </w:rPr>
        <w:t>վերահսկողության</w:t>
      </w:r>
      <w:r w:rsidRPr="0027698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276984">
        <w:rPr>
          <w:rFonts w:ascii="GHEA Grapalat" w:eastAsia="Times New Roman" w:hAnsi="GHEA Grapalat" w:cs="Arial"/>
          <w:sz w:val="24"/>
          <w:szCs w:val="24"/>
          <w:lang w:val="hy-AM" w:eastAsia="ru-RU"/>
        </w:rPr>
        <w:t>ոլորտ՝</w:t>
      </w:r>
      <w:r w:rsidRPr="0027698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</w:t>
      </w:r>
      <w:r w:rsidR="0027698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  </w:t>
      </w:r>
      <w:r w:rsidRPr="0027698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1,</w:t>
      </w:r>
    </w:p>
    <w:p w14:paraId="5E4E9B41" w14:textId="479AD6CD" w:rsidR="0078466F" w:rsidRPr="00276984" w:rsidRDefault="0078466F" w:rsidP="006A7111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27698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276984">
        <w:rPr>
          <w:rFonts w:ascii="GHEA Grapalat" w:eastAsia="Times New Roman" w:hAnsi="GHEA Grapalat" w:cs="Arial"/>
          <w:sz w:val="24"/>
          <w:szCs w:val="24"/>
          <w:lang w:val="hy-AM" w:eastAsia="ru-RU"/>
        </w:rPr>
        <w:t>Տրանսպորտի</w:t>
      </w:r>
      <w:r w:rsidRPr="0027698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276984">
        <w:rPr>
          <w:rFonts w:ascii="GHEA Grapalat" w:eastAsia="Times New Roman" w:hAnsi="GHEA Grapalat" w:cs="Arial"/>
          <w:sz w:val="24"/>
          <w:szCs w:val="24"/>
          <w:lang w:val="hy-AM" w:eastAsia="ru-RU"/>
        </w:rPr>
        <w:t>անվտանգության</w:t>
      </w:r>
      <w:r w:rsidRPr="0027698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276984">
        <w:rPr>
          <w:rFonts w:ascii="GHEA Grapalat" w:eastAsia="Times New Roman" w:hAnsi="GHEA Grapalat" w:cs="Arial"/>
          <w:sz w:val="24"/>
          <w:szCs w:val="24"/>
          <w:lang w:val="hy-AM" w:eastAsia="ru-RU"/>
        </w:rPr>
        <w:t>ոլորտ՝</w:t>
      </w:r>
      <w:r w:rsidRPr="0027698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                               </w:t>
      </w:r>
      <w:r w:rsidR="0027698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</w:t>
      </w:r>
      <w:r w:rsidRPr="0027698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27698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 </w:t>
      </w:r>
      <w:r w:rsidR="00910AE9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27698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</w:t>
      </w:r>
      <w:r w:rsidRPr="0027698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E3629B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1</w:t>
      </w:r>
      <w:r w:rsidRPr="0027698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,                                   </w:t>
      </w:r>
    </w:p>
    <w:p w14:paraId="08A6F13F" w14:textId="4A22A649" w:rsidR="0078466F" w:rsidRPr="00276984" w:rsidRDefault="0078466F" w:rsidP="006A7111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276984">
        <w:rPr>
          <w:rFonts w:ascii="GHEA Grapalat" w:eastAsia="Times New Roman" w:hAnsi="GHEA Grapalat" w:cs="Arial"/>
          <w:sz w:val="24"/>
          <w:szCs w:val="24"/>
          <w:lang w:val="hy-AM" w:eastAsia="ru-RU"/>
        </w:rPr>
        <w:t>Քաղաքաշինության</w:t>
      </w:r>
      <w:r w:rsidRPr="0027698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276984">
        <w:rPr>
          <w:rFonts w:ascii="GHEA Grapalat" w:eastAsia="Times New Roman" w:hAnsi="GHEA Grapalat" w:cs="Arial"/>
          <w:sz w:val="24"/>
          <w:szCs w:val="24"/>
          <w:lang w:val="hy-AM" w:eastAsia="ru-RU"/>
        </w:rPr>
        <w:t>անվտանգության</w:t>
      </w:r>
      <w:r w:rsidRPr="0027698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276984">
        <w:rPr>
          <w:rFonts w:ascii="GHEA Grapalat" w:eastAsia="Times New Roman" w:hAnsi="GHEA Grapalat" w:cs="Arial"/>
          <w:sz w:val="24"/>
          <w:szCs w:val="24"/>
          <w:lang w:val="hy-AM" w:eastAsia="ru-RU"/>
        </w:rPr>
        <w:t>ապահովման</w:t>
      </w:r>
      <w:r w:rsidRPr="0027698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276984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ոլորտ՝       </w:t>
      </w:r>
      <w:r w:rsidR="00276984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 </w:t>
      </w:r>
      <w:r w:rsidRPr="00276984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 </w:t>
      </w:r>
      <w:r w:rsidR="00276984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     </w:t>
      </w:r>
      <w:r w:rsidRPr="00276984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 </w:t>
      </w:r>
      <w:r w:rsidRPr="0027698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1</w:t>
      </w:r>
      <w:r w:rsidR="00D020CF" w:rsidRPr="0027698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։</w:t>
      </w:r>
    </w:p>
    <w:p w14:paraId="4DBFECDC" w14:textId="56EE819F" w:rsidR="0060640A" w:rsidRDefault="0060640A" w:rsidP="006A7111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</w:pPr>
    </w:p>
    <w:tbl>
      <w:tblPr>
        <w:tblW w:w="8502" w:type="dxa"/>
        <w:tblInd w:w="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"/>
        <w:gridCol w:w="4654"/>
        <w:gridCol w:w="1715"/>
        <w:gridCol w:w="1773"/>
      </w:tblGrid>
      <w:tr w:rsidR="0028102B" w:rsidRPr="008B0B8D" w14:paraId="2532837B" w14:textId="2F133927" w:rsidTr="0028102B">
        <w:tc>
          <w:tcPr>
            <w:tcW w:w="360" w:type="dxa"/>
            <w:vMerge w:val="restart"/>
            <w:shd w:val="clear" w:color="auto" w:fill="auto"/>
          </w:tcPr>
          <w:p w14:paraId="00B8CFB2" w14:textId="77777777" w:rsidR="0028102B" w:rsidRPr="008B0B8D" w:rsidRDefault="0028102B" w:rsidP="00B85FE7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sz w:val="20"/>
                <w:szCs w:val="20"/>
                <w:highlight w:val="yellow"/>
                <w:lang w:val="hy-AM"/>
              </w:rPr>
            </w:pPr>
          </w:p>
        </w:tc>
        <w:tc>
          <w:tcPr>
            <w:tcW w:w="4654" w:type="dxa"/>
            <w:vMerge w:val="restart"/>
            <w:shd w:val="clear" w:color="auto" w:fill="auto"/>
          </w:tcPr>
          <w:p w14:paraId="4D04978F" w14:textId="77777777" w:rsidR="0028102B" w:rsidRPr="00E52CA5" w:rsidRDefault="0028102B" w:rsidP="00B85FE7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</w:p>
          <w:p w14:paraId="4437361F" w14:textId="77777777" w:rsidR="0028102B" w:rsidRPr="00E52CA5" w:rsidRDefault="0028102B" w:rsidP="00B85FE7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E52CA5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ՈԼՈՐՏ</w:t>
            </w:r>
          </w:p>
        </w:tc>
        <w:tc>
          <w:tcPr>
            <w:tcW w:w="3488" w:type="dxa"/>
            <w:gridSpan w:val="2"/>
            <w:shd w:val="clear" w:color="auto" w:fill="auto"/>
          </w:tcPr>
          <w:p w14:paraId="0F8459E6" w14:textId="2F9350CF" w:rsidR="0028102B" w:rsidRPr="00E52CA5" w:rsidRDefault="0028102B" w:rsidP="00B85FE7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E52CA5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ՑՈՒՑԱՆԻՇ</w:t>
            </w:r>
            <w:r w:rsidRPr="00E52CA5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E52CA5">
              <w:rPr>
                <w:rFonts w:ascii="GHEA Grapalat" w:hAnsi="GHEA Grapalat"/>
                <w:sz w:val="20"/>
                <w:szCs w:val="20"/>
              </w:rPr>
              <w:t>(%)</w:t>
            </w:r>
          </w:p>
        </w:tc>
      </w:tr>
      <w:tr w:rsidR="0028102B" w:rsidRPr="008B0B8D" w14:paraId="6A657BC4" w14:textId="63798007" w:rsidTr="0028102B">
        <w:tc>
          <w:tcPr>
            <w:tcW w:w="360" w:type="dxa"/>
            <w:vMerge/>
            <w:shd w:val="clear" w:color="auto" w:fill="auto"/>
          </w:tcPr>
          <w:p w14:paraId="1DEAD722" w14:textId="77777777" w:rsidR="0028102B" w:rsidRPr="008B0B8D" w:rsidRDefault="0028102B" w:rsidP="0028102B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sz w:val="20"/>
                <w:szCs w:val="20"/>
                <w:highlight w:val="yellow"/>
                <w:lang w:val="hy-AM"/>
              </w:rPr>
            </w:pPr>
          </w:p>
        </w:tc>
        <w:tc>
          <w:tcPr>
            <w:tcW w:w="4654" w:type="dxa"/>
            <w:vMerge/>
            <w:shd w:val="clear" w:color="auto" w:fill="auto"/>
          </w:tcPr>
          <w:p w14:paraId="554BF7D6" w14:textId="77777777" w:rsidR="0028102B" w:rsidRPr="00E52CA5" w:rsidRDefault="0028102B" w:rsidP="0028102B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</w:p>
        </w:tc>
        <w:tc>
          <w:tcPr>
            <w:tcW w:w="1715" w:type="dxa"/>
            <w:shd w:val="clear" w:color="auto" w:fill="auto"/>
          </w:tcPr>
          <w:p w14:paraId="5E6FA754" w14:textId="51B6DDFD" w:rsidR="0028102B" w:rsidRPr="00E52CA5" w:rsidRDefault="0028102B" w:rsidP="0028102B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156FE8">
              <w:rPr>
                <w:rFonts w:ascii="GHEA Grapalat" w:hAnsi="GHEA Grapalat"/>
                <w:b/>
                <w:bCs/>
                <w:sz w:val="20"/>
                <w:szCs w:val="20"/>
                <w:lang w:val="en-US"/>
              </w:rPr>
              <w:t>1-</w:t>
            </w:r>
            <w:r w:rsidRPr="00156FE8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ին եռամսյակ </w:t>
            </w:r>
            <w:r w:rsidRPr="00E52CA5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2021թ.</w:t>
            </w:r>
          </w:p>
        </w:tc>
        <w:tc>
          <w:tcPr>
            <w:tcW w:w="1773" w:type="dxa"/>
            <w:shd w:val="clear" w:color="auto" w:fill="auto"/>
          </w:tcPr>
          <w:p w14:paraId="7C733281" w14:textId="4B154E3B" w:rsidR="0028102B" w:rsidRPr="00E52CA5" w:rsidRDefault="0028102B" w:rsidP="0028102B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1-ին</w:t>
            </w:r>
            <w:r w:rsidRPr="00E52CA5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եռամսյակ 202</w:t>
            </w:r>
            <w:r>
              <w:rPr>
                <w:rFonts w:ascii="GHEA Grapalat" w:hAnsi="GHEA Grapalat"/>
                <w:b/>
                <w:bCs/>
                <w:sz w:val="20"/>
                <w:szCs w:val="20"/>
                <w:lang w:val="en-US"/>
              </w:rPr>
              <w:t>2</w:t>
            </w:r>
            <w:r w:rsidRPr="00E52CA5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թ.</w:t>
            </w:r>
          </w:p>
        </w:tc>
      </w:tr>
      <w:tr w:rsidR="0028102B" w:rsidRPr="008B0B8D" w14:paraId="2A414B1A" w14:textId="51B7FB28" w:rsidTr="0028102B">
        <w:tc>
          <w:tcPr>
            <w:tcW w:w="360" w:type="dxa"/>
            <w:shd w:val="clear" w:color="auto" w:fill="auto"/>
          </w:tcPr>
          <w:p w14:paraId="524A069D" w14:textId="77777777" w:rsidR="0028102B" w:rsidRPr="00E52CA5" w:rsidRDefault="0028102B" w:rsidP="0028102B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52CA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</w:p>
        </w:tc>
        <w:tc>
          <w:tcPr>
            <w:tcW w:w="4654" w:type="dxa"/>
            <w:shd w:val="clear" w:color="auto" w:fill="auto"/>
          </w:tcPr>
          <w:p w14:paraId="7CEC8AE6" w14:textId="77777777" w:rsidR="0028102B" w:rsidRPr="00E52CA5" w:rsidRDefault="0028102B" w:rsidP="0028102B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F7D9F">
              <w:rPr>
                <w:rFonts w:ascii="GHEA Grapalat" w:hAnsi="GHEA Grapalat" w:cs="Arial"/>
                <w:color w:val="000000" w:themeColor="text1"/>
                <w:lang w:val="hy-AM"/>
              </w:rPr>
              <w:t>Տեխնիկական</w:t>
            </w:r>
            <w:r w:rsidRPr="00AF7D9F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Pr="00AF7D9F">
              <w:rPr>
                <w:rFonts w:ascii="GHEA Grapalat" w:hAnsi="GHEA Grapalat" w:cs="Arial"/>
                <w:color w:val="000000" w:themeColor="text1"/>
                <w:lang w:val="hy-AM"/>
              </w:rPr>
              <w:t>և</w:t>
            </w:r>
            <w:r w:rsidRPr="00AF7D9F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Pr="00AF7D9F">
              <w:rPr>
                <w:rFonts w:ascii="GHEA Grapalat" w:hAnsi="GHEA Grapalat" w:cs="Arial"/>
                <w:color w:val="000000" w:themeColor="text1"/>
                <w:lang w:val="hy-AM"/>
              </w:rPr>
              <w:t>հրդեհային</w:t>
            </w:r>
            <w:r w:rsidRPr="00AF7D9F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Pr="00AF7D9F">
              <w:rPr>
                <w:rFonts w:ascii="GHEA Grapalat" w:hAnsi="GHEA Grapalat" w:cs="Arial"/>
                <w:color w:val="000000" w:themeColor="text1"/>
                <w:lang w:val="hy-AM"/>
              </w:rPr>
              <w:t>անվտանգության</w:t>
            </w:r>
          </w:p>
        </w:tc>
        <w:tc>
          <w:tcPr>
            <w:tcW w:w="1715" w:type="dxa"/>
            <w:shd w:val="clear" w:color="auto" w:fill="auto"/>
          </w:tcPr>
          <w:p w14:paraId="19999FE7" w14:textId="11A51ACC" w:rsidR="0028102B" w:rsidRPr="004043B4" w:rsidRDefault="0028102B" w:rsidP="0028102B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 w:themeColor="text1"/>
                <w:lang w:val="en-US"/>
              </w:rPr>
              <w:t>1</w:t>
            </w:r>
          </w:p>
        </w:tc>
        <w:tc>
          <w:tcPr>
            <w:tcW w:w="1773" w:type="dxa"/>
            <w:shd w:val="clear" w:color="auto" w:fill="auto"/>
          </w:tcPr>
          <w:p w14:paraId="35982E9F" w14:textId="0B670002" w:rsidR="0028102B" w:rsidRPr="004043B4" w:rsidRDefault="0028102B" w:rsidP="0028102B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 w:themeColor="text1"/>
                <w:lang w:val="en-US"/>
              </w:rPr>
              <w:t>1</w:t>
            </w:r>
          </w:p>
        </w:tc>
      </w:tr>
      <w:tr w:rsidR="0028102B" w:rsidRPr="008B0B8D" w14:paraId="5316CC2B" w14:textId="7E090D3A" w:rsidTr="00E6310B">
        <w:trPr>
          <w:trHeight w:val="809"/>
        </w:trPr>
        <w:tc>
          <w:tcPr>
            <w:tcW w:w="360" w:type="dxa"/>
            <w:shd w:val="clear" w:color="auto" w:fill="auto"/>
          </w:tcPr>
          <w:p w14:paraId="25EAE6E9" w14:textId="77777777" w:rsidR="0028102B" w:rsidRPr="00E52CA5" w:rsidRDefault="0028102B" w:rsidP="0028102B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52CA5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4654" w:type="dxa"/>
            <w:shd w:val="clear" w:color="auto" w:fill="auto"/>
          </w:tcPr>
          <w:p w14:paraId="3FA9308B" w14:textId="77777777" w:rsidR="0028102B" w:rsidRPr="00E52CA5" w:rsidRDefault="0028102B" w:rsidP="00E6310B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8466F">
              <w:rPr>
                <w:rFonts w:ascii="GHEA Grapalat" w:hAnsi="GHEA Grapalat" w:cs="Arial"/>
                <w:color w:val="000000" w:themeColor="text1"/>
                <w:lang w:val="hy-AM"/>
              </w:rPr>
              <w:t>Էներգետիկայի</w:t>
            </w:r>
            <w:r w:rsidRPr="0078466F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Pr="0078466F">
              <w:rPr>
                <w:rFonts w:ascii="GHEA Grapalat" w:hAnsi="GHEA Grapalat" w:cs="Arial"/>
                <w:color w:val="000000" w:themeColor="text1"/>
                <w:lang w:val="hy-AM"/>
              </w:rPr>
              <w:t>և</w:t>
            </w:r>
            <w:r w:rsidRPr="0078466F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Pr="0078466F">
              <w:rPr>
                <w:rFonts w:ascii="GHEA Grapalat" w:hAnsi="GHEA Grapalat" w:cs="Arial"/>
                <w:color w:val="000000" w:themeColor="text1"/>
                <w:lang w:val="hy-AM"/>
              </w:rPr>
              <w:t>էներգասպառման</w:t>
            </w:r>
            <w:r w:rsidRPr="0078466F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Pr="0078466F">
              <w:rPr>
                <w:rFonts w:ascii="GHEA Grapalat" w:hAnsi="GHEA Grapalat" w:cs="Arial"/>
                <w:color w:val="000000" w:themeColor="text1"/>
                <w:lang w:val="hy-AM"/>
              </w:rPr>
              <w:t>վերահսկողության</w:t>
            </w:r>
          </w:p>
        </w:tc>
        <w:tc>
          <w:tcPr>
            <w:tcW w:w="1715" w:type="dxa"/>
            <w:shd w:val="clear" w:color="auto" w:fill="auto"/>
          </w:tcPr>
          <w:p w14:paraId="58B80B4D" w14:textId="0B937FAB" w:rsidR="0028102B" w:rsidRPr="004043B4" w:rsidRDefault="0028102B" w:rsidP="0028102B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 w:themeColor="text1"/>
                <w:lang w:val="en-US"/>
              </w:rPr>
              <w:t>1</w:t>
            </w:r>
          </w:p>
        </w:tc>
        <w:tc>
          <w:tcPr>
            <w:tcW w:w="1773" w:type="dxa"/>
            <w:shd w:val="clear" w:color="auto" w:fill="auto"/>
          </w:tcPr>
          <w:p w14:paraId="27967BC4" w14:textId="097806A6" w:rsidR="0028102B" w:rsidRPr="004043B4" w:rsidRDefault="0028102B" w:rsidP="0028102B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 w:themeColor="text1"/>
                <w:lang w:val="en-US"/>
              </w:rPr>
              <w:t>1</w:t>
            </w:r>
          </w:p>
        </w:tc>
      </w:tr>
      <w:tr w:rsidR="0028102B" w:rsidRPr="008B0B8D" w14:paraId="69D9A1FD" w14:textId="7EDF092C" w:rsidTr="0028102B">
        <w:tc>
          <w:tcPr>
            <w:tcW w:w="360" w:type="dxa"/>
            <w:shd w:val="clear" w:color="auto" w:fill="auto"/>
          </w:tcPr>
          <w:p w14:paraId="2CA36FC7" w14:textId="77777777" w:rsidR="0028102B" w:rsidRPr="00E52CA5" w:rsidRDefault="0028102B" w:rsidP="0028102B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52CA5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</w:p>
        </w:tc>
        <w:tc>
          <w:tcPr>
            <w:tcW w:w="4654" w:type="dxa"/>
            <w:shd w:val="clear" w:color="auto" w:fill="auto"/>
          </w:tcPr>
          <w:p w14:paraId="1503FD30" w14:textId="77777777" w:rsidR="0028102B" w:rsidRPr="00E52CA5" w:rsidRDefault="0028102B" w:rsidP="0028102B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8466F">
              <w:rPr>
                <w:rFonts w:ascii="GHEA Grapalat" w:hAnsi="GHEA Grapalat" w:cs="Arial"/>
                <w:color w:val="000000" w:themeColor="text1"/>
                <w:lang w:val="hy-AM"/>
              </w:rPr>
              <w:t>Տրանսպորտի</w:t>
            </w:r>
            <w:r w:rsidRPr="0078466F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Pr="0078466F">
              <w:rPr>
                <w:rFonts w:ascii="GHEA Grapalat" w:hAnsi="GHEA Grapalat" w:cs="Arial"/>
                <w:color w:val="000000" w:themeColor="text1"/>
                <w:lang w:val="hy-AM"/>
              </w:rPr>
              <w:t>անվտանգության</w:t>
            </w:r>
          </w:p>
        </w:tc>
        <w:tc>
          <w:tcPr>
            <w:tcW w:w="1715" w:type="dxa"/>
            <w:shd w:val="clear" w:color="auto" w:fill="auto"/>
          </w:tcPr>
          <w:p w14:paraId="5514D063" w14:textId="638F2D4A" w:rsidR="0028102B" w:rsidRPr="004043B4" w:rsidRDefault="0028102B" w:rsidP="0028102B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 w:themeColor="text1"/>
                <w:lang w:val="en-US"/>
              </w:rPr>
              <w:t>0</w:t>
            </w:r>
          </w:p>
        </w:tc>
        <w:tc>
          <w:tcPr>
            <w:tcW w:w="1773" w:type="dxa"/>
            <w:shd w:val="clear" w:color="auto" w:fill="auto"/>
          </w:tcPr>
          <w:p w14:paraId="1A8B376A" w14:textId="5CA3D170" w:rsidR="0028102B" w:rsidRPr="004043B4" w:rsidRDefault="0028102B" w:rsidP="0028102B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 w:themeColor="text1"/>
                <w:lang w:val="en-US"/>
              </w:rPr>
              <w:t>1</w:t>
            </w:r>
          </w:p>
        </w:tc>
      </w:tr>
      <w:tr w:rsidR="0028102B" w:rsidRPr="00AB006B" w14:paraId="5C3871EF" w14:textId="58CFDD63" w:rsidTr="0028102B">
        <w:tc>
          <w:tcPr>
            <w:tcW w:w="360" w:type="dxa"/>
            <w:shd w:val="clear" w:color="auto" w:fill="auto"/>
          </w:tcPr>
          <w:p w14:paraId="5D2867DC" w14:textId="77777777" w:rsidR="0028102B" w:rsidRPr="00E52CA5" w:rsidRDefault="0028102B" w:rsidP="0028102B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52CA5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</w:p>
        </w:tc>
        <w:tc>
          <w:tcPr>
            <w:tcW w:w="4654" w:type="dxa"/>
            <w:shd w:val="clear" w:color="auto" w:fill="auto"/>
          </w:tcPr>
          <w:p w14:paraId="722553E9" w14:textId="77777777" w:rsidR="0028102B" w:rsidRPr="00E52CA5" w:rsidRDefault="0028102B" w:rsidP="0028102B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8466F">
              <w:rPr>
                <w:rFonts w:ascii="GHEA Grapalat" w:hAnsi="GHEA Grapalat" w:cs="Arial"/>
                <w:color w:val="000000" w:themeColor="text1"/>
                <w:lang w:val="hy-AM"/>
              </w:rPr>
              <w:t>Քաղաքաշինության</w:t>
            </w:r>
            <w:r w:rsidRPr="0078466F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Pr="0078466F">
              <w:rPr>
                <w:rFonts w:ascii="GHEA Grapalat" w:hAnsi="GHEA Grapalat" w:cs="Arial"/>
                <w:color w:val="000000" w:themeColor="text1"/>
                <w:lang w:val="hy-AM"/>
              </w:rPr>
              <w:t>անվտանգության</w:t>
            </w:r>
            <w:r w:rsidRPr="0078466F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Pr="0078466F">
              <w:rPr>
                <w:rFonts w:ascii="GHEA Grapalat" w:hAnsi="GHEA Grapalat" w:cs="Arial"/>
                <w:color w:val="000000" w:themeColor="text1"/>
                <w:lang w:val="hy-AM"/>
              </w:rPr>
              <w:t>ապահովման</w:t>
            </w:r>
          </w:p>
        </w:tc>
        <w:tc>
          <w:tcPr>
            <w:tcW w:w="1715" w:type="dxa"/>
            <w:shd w:val="clear" w:color="auto" w:fill="auto"/>
          </w:tcPr>
          <w:p w14:paraId="1D110E8D" w14:textId="74E43B71" w:rsidR="0028102B" w:rsidRPr="004043B4" w:rsidRDefault="0028102B" w:rsidP="0028102B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 w:themeColor="text1"/>
                <w:lang w:val="en-US"/>
              </w:rPr>
              <w:t>1</w:t>
            </w:r>
          </w:p>
        </w:tc>
        <w:tc>
          <w:tcPr>
            <w:tcW w:w="1773" w:type="dxa"/>
            <w:shd w:val="clear" w:color="auto" w:fill="auto"/>
          </w:tcPr>
          <w:p w14:paraId="32680945" w14:textId="13A6AC4D" w:rsidR="0028102B" w:rsidRPr="004043B4" w:rsidRDefault="0028102B" w:rsidP="0028102B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 w:themeColor="text1"/>
                <w:lang w:val="en-US"/>
              </w:rPr>
              <w:t>1</w:t>
            </w:r>
          </w:p>
        </w:tc>
      </w:tr>
    </w:tbl>
    <w:p w14:paraId="16EF9877" w14:textId="0FBF2C3E" w:rsidR="0060640A" w:rsidRDefault="0060640A" w:rsidP="006A7111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</w:pPr>
    </w:p>
    <w:p w14:paraId="3410FDD2" w14:textId="77777777" w:rsidR="00562AE2" w:rsidRDefault="00562AE2" w:rsidP="006A7111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</w:pPr>
    </w:p>
    <w:p w14:paraId="7A484488" w14:textId="2B82A350" w:rsidR="0078466F" w:rsidRPr="0078466F" w:rsidRDefault="0078466F" w:rsidP="006A7111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</w:pPr>
      <w:r w:rsidRPr="0078466F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  <w:t xml:space="preserve">2.3) Ստուգումների տարեկան ծրագրում ընդգրկված ստուգումների միջին տևողությունը </w:t>
      </w:r>
      <w:r w:rsidRPr="0078466F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հաշվարկվել է ստուգումների տարեկան ծրագրով նախատեսված ստուգումների ընդհանուր տևողության և դրանց քանակի հարաբերությամբ։</w:t>
      </w:r>
    </w:p>
    <w:p w14:paraId="417A20EC" w14:textId="77777777" w:rsidR="0078466F" w:rsidRPr="0078466F" w:rsidRDefault="0078466F" w:rsidP="006A7111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</w:pPr>
      <w:r w:rsidRPr="0078466F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  <w:t xml:space="preserve"> </w:t>
      </w:r>
    </w:p>
    <w:p w14:paraId="60A474E2" w14:textId="11BF52EF" w:rsidR="00D020CF" w:rsidRPr="0078466F" w:rsidRDefault="00EB090E" w:rsidP="00D020CF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  <w:r w:rsidRPr="0078466F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202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2</w:t>
      </w:r>
      <w:r w:rsidRPr="0078466F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թվականի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1-ի</w:t>
      </w:r>
      <w:r w:rsidRPr="0078466F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ն </w:t>
      </w:r>
      <w:r w:rsidR="00D020CF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եռամսյակում</w:t>
      </w:r>
      <w:r w:rsidR="00D020CF" w:rsidRPr="0078466F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ստուգումների տարեկան ծրագրով նախատեսված ստուգումների միջին տևողությունը կազմել է </w:t>
      </w:r>
      <w:r w:rsidR="008B16C8" w:rsidRPr="008B16C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4</w:t>
      </w:r>
      <w:r w:rsidR="008B16C8" w:rsidRPr="008B16C8">
        <w:rPr>
          <w:rFonts w:ascii="Cambria Math" w:eastAsia="Times New Roman" w:hAnsi="Cambria Math" w:cs="Cambria Math"/>
          <w:color w:val="000000" w:themeColor="text1"/>
          <w:sz w:val="24"/>
          <w:szCs w:val="24"/>
          <w:lang w:val="hy-AM" w:eastAsia="ru-RU"/>
        </w:rPr>
        <w:t>․</w:t>
      </w:r>
      <w:r w:rsidR="008B16C8" w:rsidRPr="008B16C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0</w:t>
      </w:r>
      <w:r w:rsidR="00D020CF" w:rsidRPr="00A92659"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  <w:t xml:space="preserve"> օր</w:t>
      </w:r>
      <w:r w:rsidR="00D020CF" w:rsidRPr="0078466F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։ Նույն ցուցանիշն ըստ ոլորտների հետևյալն է՝</w:t>
      </w:r>
    </w:p>
    <w:p w14:paraId="2024EC34" w14:textId="77777777" w:rsidR="00D020CF" w:rsidRPr="0078466F" w:rsidRDefault="00D020CF" w:rsidP="00D020CF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029" w:eastAsia="ru-RU"/>
        </w:rPr>
      </w:pPr>
    </w:p>
    <w:p w14:paraId="43864229" w14:textId="6565B573" w:rsidR="00D020CF" w:rsidRPr="00276984" w:rsidRDefault="00D020CF" w:rsidP="00D020CF">
      <w:pPr>
        <w:pStyle w:val="ListParagraph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276984">
        <w:rPr>
          <w:rFonts w:ascii="GHEA Grapalat" w:eastAsia="Times New Roman" w:hAnsi="GHEA Grapalat" w:cs="Arial"/>
          <w:sz w:val="24"/>
          <w:szCs w:val="24"/>
          <w:lang w:val="hy-AM" w:eastAsia="ru-RU"/>
        </w:rPr>
        <w:t>Տեխնիկական</w:t>
      </w:r>
      <w:r w:rsidRPr="0027698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276984">
        <w:rPr>
          <w:rFonts w:ascii="GHEA Grapalat" w:eastAsia="Times New Roman" w:hAnsi="GHEA Grapalat" w:cs="Arial"/>
          <w:sz w:val="24"/>
          <w:szCs w:val="24"/>
          <w:lang w:val="hy-AM" w:eastAsia="ru-RU"/>
        </w:rPr>
        <w:t>և</w:t>
      </w:r>
      <w:r w:rsidRPr="0027698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276984">
        <w:rPr>
          <w:rFonts w:ascii="GHEA Grapalat" w:eastAsia="Times New Roman" w:hAnsi="GHEA Grapalat" w:cs="Arial"/>
          <w:sz w:val="24"/>
          <w:szCs w:val="24"/>
          <w:lang w:val="hy-AM" w:eastAsia="ru-RU"/>
        </w:rPr>
        <w:t>հրդեհային</w:t>
      </w:r>
      <w:r w:rsidRPr="0027698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276984">
        <w:rPr>
          <w:rFonts w:ascii="GHEA Grapalat" w:eastAsia="Times New Roman" w:hAnsi="GHEA Grapalat" w:cs="Arial"/>
          <w:sz w:val="24"/>
          <w:szCs w:val="24"/>
          <w:lang w:val="hy-AM" w:eastAsia="ru-RU"/>
        </w:rPr>
        <w:t>անվտանգության</w:t>
      </w:r>
      <w:r w:rsidRPr="0027698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276984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ոլորտ՝                  </w:t>
      </w:r>
      <w:r w:rsidR="00276984" w:rsidRPr="00276984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    2</w:t>
      </w:r>
      <w:r w:rsidR="00276984" w:rsidRPr="00276984">
        <w:rPr>
          <w:rFonts w:ascii="Cambria Math" w:eastAsia="Times New Roman" w:hAnsi="Cambria Math" w:cs="Cambria Math"/>
          <w:sz w:val="24"/>
          <w:szCs w:val="24"/>
          <w:lang w:val="hy-AM" w:eastAsia="ru-RU"/>
        </w:rPr>
        <w:t>․</w:t>
      </w:r>
      <w:r w:rsidR="00276984" w:rsidRPr="00276984">
        <w:rPr>
          <w:rFonts w:ascii="GHEA Grapalat" w:eastAsia="Times New Roman" w:hAnsi="GHEA Grapalat" w:cs="Arial"/>
          <w:sz w:val="24"/>
          <w:szCs w:val="24"/>
          <w:lang w:val="hy-AM" w:eastAsia="ru-RU"/>
        </w:rPr>
        <w:t>5</w:t>
      </w:r>
      <w:r w:rsidRPr="0027698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,</w:t>
      </w:r>
    </w:p>
    <w:p w14:paraId="10A4EC60" w14:textId="71EE9D14" w:rsidR="00D020CF" w:rsidRPr="00276984" w:rsidRDefault="00D020CF" w:rsidP="00D020CF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27698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276984">
        <w:rPr>
          <w:rFonts w:ascii="GHEA Grapalat" w:eastAsia="Times New Roman" w:hAnsi="GHEA Grapalat" w:cs="Arial"/>
          <w:sz w:val="24"/>
          <w:szCs w:val="24"/>
          <w:lang w:val="hy-AM" w:eastAsia="ru-RU"/>
        </w:rPr>
        <w:t>Էներգետիկայի</w:t>
      </w:r>
      <w:r w:rsidRPr="0027698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276984">
        <w:rPr>
          <w:rFonts w:ascii="GHEA Grapalat" w:eastAsia="Times New Roman" w:hAnsi="GHEA Grapalat" w:cs="Arial"/>
          <w:sz w:val="24"/>
          <w:szCs w:val="24"/>
          <w:lang w:val="hy-AM" w:eastAsia="ru-RU"/>
        </w:rPr>
        <w:t>և</w:t>
      </w:r>
      <w:r w:rsidRPr="0027698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276984">
        <w:rPr>
          <w:rFonts w:ascii="GHEA Grapalat" w:eastAsia="Times New Roman" w:hAnsi="GHEA Grapalat" w:cs="Arial"/>
          <w:sz w:val="24"/>
          <w:szCs w:val="24"/>
          <w:lang w:val="hy-AM" w:eastAsia="ru-RU"/>
        </w:rPr>
        <w:t>էներգասպառման</w:t>
      </w:r>
      <w:r w:rsidRPr="0027698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276984">
        <w:rPr>
          <w:rFonts w:ascii="GHEA Grapalat" w:eastAsia="Times New Roman" w:hAnsi="GHEA Grapalat" w:cs="Arial"/>
          <w:sz w:val="24"/>
          <w:szCs w:val="24"/>
          <w:lang w:val="hy-AM" w:eastAsia="ru-RU"/>
        </w:rPr>
        <w:t>վերահսկողության</w:t>
      </w:r>
      <w:r w:rsidRPr="0027698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276984">
        <w:rPr>
          <w:rFonts w:ascii="GHEA Grapalat" w:eastAsia="Times New Roman" w:hAnsi="GHEA Grapalat" w:cs="Arial"/>
          <w:sz w:val="24"/>
          <w:szCs w:val="24"/>
          <w:lang w:val="hy-AM" w:eastAsia="ru-RU"/>
        </w:rPr>
        <w:t>ոլորտ՝</w:t>
      </w:r>
      <w:r w:rsidRPr="0027698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</w:t>
      </w:r>
      <w:r w:rsidR="00276984" w:rsidRPr="0027698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</w:t>
      </w:r>
      <w:r w:rsidRPr="0027698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276984" w:rsidRPr="0027698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276984" w:rsidRPr="00276984">
        <w:rPr>
          <w:rFonts w:ascii="GHEA Grapalat" w:eastAsia="Times New Roman" w:hAnsi="GHEA Grapalat" w:cs="Arial"/>
          <w:sz w:val="24"/>
          <w:szCs w:val="24"/>
          <w:lang w:val="hy-AM" w:eastAsia="ru-RU"/>
        </w:rPr>
        <w:t>2</w:t>
      </w:r>
      <w:r w:rsidR="00276984" w:rsidRPr="00276984">
        <w:rPr>
          <w:rFonts w:ascii="Cambria Math" w:eastAsia="Times New Roman" w:hAnsi="Cambria Math" w:cs="Cambria Math"/>
          <w:sz w:val="24"/>
          <w:szCs w:val="24"/>
          <w:lang w:val="hy-AM" w:eastAsia="ru-RU"/>
        </w:rPr>
        <w:t>․</w:t>
      </w:r>
      <w:r w:rsidR="00276984" w:rsidRPr="00276984">
        <w:rPr>
          <w:rFonts w:ascii="GHEA Grapalat" w:eastAsia="Times New Roman" w:hAnsi="GHEA Grapalat" w:cs="Arial"/>
          <w:sz w:val="24"/>
          <w:szCs w:val="24"/>
          <w:lang w:val="hy-AM" w:eastAsia="ru-RU"/>
        </w:rPr>
        <w:t>7</w:t>
      </w:r>
      <w:r w:rsidRPr="0027698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,</w:t>
      </w:r>
    </w:p>
    <w:p w14:paraId="220CCB4F" w14:textId="6A0D0FCE" w:rsidR="00D020CF" w:rsidRPr="00276984" w:rsidRDefault="00D020CF" w:rsidP="00D020CF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27698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276984">
        <w:rPr>
          <w:rFonts w:ascii="GHEA Grapalat" w:eastAsia="Times New Roman" w:hAnsi="GHEA Grapalat" w:cs="Arial"/>
          <w:sz w:val="24"/>
          <w:szCs w:val="24"/>
          <w:lang w:val="hy-AM" w:eastAsia="ru-RU"/>
        </w:rPr>
        <w:t>Տրանսպորտի</w:t>
      </w:r>
      <w:r w:rsidRPr="0027698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276984">
        <w:rPr>
          <w:rFonts w:ascii="GHEA Grapalat" w:eastAsia="Times New Roman" w:hAnsi="GHEA Grapalat" w:cs="Arial"/>
          <w:sz w:val="24"/>
          <w:szCs w:val="24"/>
          <w:lang w:val="hy-AM" w:eastAsia="ru-RU"/>
        </w:rPr>
        <w:t>անվտանգության</w:t>
      </w:r>
      <w:r w:rsidRPr="0027698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276984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ոլորտ՝                                       </w:t>
      </w:r>
      <w:r w:rsidR="00276984" w:rsidRPr="00276984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 </w:t>
      </w:r>
      <w:r w:rsidRPr="00276984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 </w:t>
      </w:r>
      <w:r w:rsidR="00276984" w:rsidRPr="00276984">
        <w:rPr>
          <w:rFonts w:ascii="GHEA Grapalat" w:eastAsia="Times New Roman" w:hAnsi="GHEA Grapalat" w:cs="Arial"/>
          <w:sz w:val="24"/>
          <w:szCs w:val="24"/>
          <w:lang w:val="hy-AM" w:eastAsia="ru-RU"/>
        </w:rPr>
        <w:t>2</w:t>
      </w:r>
      <w:r w:rsidR="00276984" w:rsidRPr="00276984">
        <w:rPr>
          <w:rFonts w:ascii="Cambria Math" w:eastAsia="Times New Roman" w:hAnsi="Cambria Math" w:cs="Cambria Math"/>
          <w:sz w:val="24"/>
          <w:szCs w:val="24"/>
          <w:lang w:val="hy-AM" w:eastAsia="ru-RU"/>
        </w:rPr>
        <w:t>․</w:t>
      </w:r>
      <w:r w:rsidR="00276984" w:rsidRPr="00276984">
        <w:rPr>
          <w:rFonts w:ascii="GHEA Grapalat" w:eastAsia="Times New Roman" w:hAnsi="GHEA Grapalat" w:cs="Arial"/>
          <w:sz w:val="24"/>
          <w:szCs w:val="24"/>
          <w:lang w:val="hy-AM" w:eastAsia="ru-RU"/>
        </w:rPr>
        <w:t>7</w:t>
      </w:r>
      <w:r w:rsidRPr="00276984">
        <w:rPr>
          <w:rFonts w:ascii="GHEA Grapalat" w:eastAsia="Times New Roman" w:hAnsi="GHEA Grapalat" w:cs="Arial"/>
          <w:sz w:val="24"/>
          <w:szCs w:val="24"/>
          <w:lang w:val="hy-AM" w:eastAsia="ru-RU"/>
        </w:rPr>
        <w:t>,</w:t>
      </w:r>
      <w:r w:rsidRPr="0027698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                               </w:t>
      </w:r>
    </w:p>
    <w:p w14:paraId="5FE06486" w14:textId="668F4AD6" w:rsidR="00D020CF" w:rsidRPr="00276984" w:rsidRDefault="00D020CF" w:rsidP="00D020CF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276984">
        <w:rPr>
          <w:rFonts w:ascii="GHEA Grapalat" w:eastAsia="Times New Roman" w:hAnsi="GHEA Grapalat" w:cs="Arial"/>
          <w:sz w:val="24"/>
          <w:szCs w:val="24"/>
          <w:lang w:val="hy-AM" w:eastAsia="ru-RU"/>
        </w:rPr>
        <w:t>Քաղաքաշինության</w:t>
      </w:r>
      <w:r w:rsidRPr="0027698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276984">
        <w:rPr>
          <w:rFonts w:ascii="GHEA Grapalat" w:eastAsia="Times New Roman" w:hAnsi="GHEA Grapalat" w:cs="Arial"/>
          <w:sz w:val="24"/>
          <w:szCs w:val="24"/>
          <w:lang w:val="hy-AM" w:eastAsia="ru-RU"/>
        </w:rPr>
        <w:t>անվտանգության</w:t>
      </w:r>
      <w:r w:rsidRPr="0027698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276984">
        <w:rPr>
          <w:rFonts w:ascii="GHEA Grapalat" w:eastAsia="Times New Roman" w:hAnsi="GHEA Grapalat" w:cs="Arial"/>
          <w:sz w:val="24"/>
          <w:szCs w:val="24"/>
          <w:lang w:val="hy-AM" w:eastAsia="ru-RU"/>
        </w:rPr>
        <w:t>ապահովման</w:t>
      </w:r>
      <w:r w:rsidRPr="0027698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276984">
        <w:rPr>
          <w:rFonts w:ascii="GHEA Grapalat" w:eastAsia="Times New Roman" w:hAnsi="GHEA Grapalat" w:cs="Arial"/>
          <w:sz w:val="24"/>
          <w:szCs w:val="24"/>
          <w:lang w:val="hy-AM" w:eastAsia="ru-RU"/>
        </w:rPr>
        <w:t>ոլորտ՝</w:t>
      </w:r>
      <w:r w:rsidRPr="0027698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    </w:t>
      </w:r>
      <w:r w:rsidR="00276984" w:rsidRPr="0027698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</w:t>
      </w:r>
      <w:r w:rsidRPr="0027698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A72500" w:rsidRPr="0027698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5</w:t>
      </w:r>
      <w:r w:rsidRPr="00276984">
        <w:rPr>
          <w:rFonts w:ascii="Cambria Math" w:eastAsia="Times New Roman" w:hAnsi="Cambria Math" w:cs="Cambria Math"/>
          <w:sz w:val="24"/>
          <w:szCs w:val="24"/>
          <w:lang w:val="hy-AM" w:eastAsia="ru-RU"/>
        </w:rPr>
        <w:t>․</w:t>
      </w:r>
      <w:r w:rsidRPr="0027698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2,</w:t>
      </w:r>
    </w:p>
    <w:p w14:paraId="3E7D45D1" w14:textId="2F36D3BD" w:rsidR="00D020CF" w:rsidRPr="00276984" w:rsidRDefault="00D020CF" w:rsidP="00D020CF">
      <w:pPr>
        <w:pStyle w:val="ListParagraph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GHEA Grapalat" w:eastAsia="Times New Roman" w:hAnsi="GHEA Grapalat" w:cs="Arial"/>
          <w:sz w:val="24"/>
          <w:szCs w:val="24"/>
          <w:lang w:val="hy-AM" w:eastAsia="ru-RU"/>
        </w:rPr>
      </w:pPr>
      <w:r w:rsidRPr="00276984">
        <w:rPr>
          <w:rFonts w:ascii="GHEA Grapalat" w:eastAsia="Times New Roman" w:hAnsi="GHEA Grapalat" w:cs="Arial"/>
          <w:sz w:val="24"/>
          <w:szCs w:val="24"/>
          <w:lang w:val="hy-AM" w:eastAsia="ru-RU"/>
        </w:rPr>
        <w:t>Գեոդեզիայի</w:t>
      </w:r>
      <w:r w:rsidRPr="0027698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276984">
        <w:rPr>
          <w:rFonts w:ascii="GHEA Grapalat" w:eastAsia="Times New Roman" w:hAnsi="GHEA Grapalat" w:cs="Arial"/>
          <w:sz w:val="24"/>
          <w:szCs w:val="24"/>
          <w:lang w:val="hy-AM" w:eastAsia="ru-RU"/>
        </w:rPr>
        <w:t>և</w:t>
      </w:r>
      <w:r w:rsidRPr="0027698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276984">
        <w:rPr>
          <w:rFonts w:ascii="GHEA Grapalat" w:eastAsia="Times New Roman" w:hAnsi="GHEA Grapalat" w:cs="Arial"/>
          <w:sz w:val="24"/>
          <w:szCs w:val="24"/>
          <w:lang w:val="hy-AM" w:eastAsia="ru-RU"/>
        </w:rPr>
        <w:t>հողօգտագործման վերահսկողության</w:t>
      </w:r>
      <w:r w:rsidRPr="0027698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276984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ոլորտ՝       </w:t>
      </w:r>
      <w:r w:rsidR="00276984" w:rsidRPr="00276984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  6</w:t>
      </w:r>
      <w:r w:rsidR="00276984" w:rsidRPr="00276984">
        <w:rPr>
          <w:rFonts w:ascii="Cambria Math" w:eastAsia="Times New Roman" w:hAnsi="Cambria Math" w:cs="Cambria Math"/>
          <w:sz w:val="24"/>
          <w:szCs w:val="24"/>
          <w:lang w:val="hy-AM" w:eastAsia="ru-RU"/>
        </w:rPr>
        <w:t>․</w:t>
      </w:r>
      <w:r w:rsidR="00276984" w:rsidRPr="00276984">
        <w:rPr>
          <w:rFonts w:ascii="GHEA Grapalat" w:eastAsia="Times New Roman" w:hAnsi="GHEA Grapalat" w:cs="Arial"/>
          <w:sz w:val="24"/>
          <w:szCs w:val="24"/>
          <w:lang w:val="hy-AM" w:eastAsia="ru-RU"/>
        </w:rPr>
        <w:t>7</w:t>
      </w:r>
      <w:r w:rsidRPr="00276984">
        <w:rPr>
          <w:rFonts w:ascii="GHEA Grapalat" w:eastAsia="Times New Roman" w:hAnsi="GHEA Grapalat" w:cs="Arial"/>
          <w:sz w:val="24"/>
          <w:szCs w:val="24"/>
          <w:lang w:val="hy-AM" w:eastAsia="ru-RU"/>
        </w:rPr>
        <w:t>։</w:t>
      </w:r>
    </w:p>
    <w:tbl>
      <w:tblPr>
        <w:tblpPr w:leftFromText="180" w:rightFromText="180" w:vertAnchor="text" w:horzAnchor="margin" w:tblpXSpec="center" w:tblpY="496"/>
        <w:tblW w:w="8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"/>
        <w:gridCol w:w="4564"/>
        <w:gridCol w:w="1715"/>
        <w:gridCol w:w="1773"/>
      </w:tblGrid>
      <w:tr w:rsidR="0028102B" w:rsidRPr="008B0B8D" w14:paraId="1E084A26" w14:textId="77777777" w:rsidTr="0028102B">
        <w:tc>
          <w:tcPr>
            <w:tcW w:w="360" w:type="dxa"/>
            <w:vMerge w:val="restart"/>
            <w:shd w:val="clear" w:color="auto" w:fill="auto"/>
          </w:tcPr>
          <w:p w14:paraId="06FA4591" w14:textId="77777777" w:rsidR="0028102B" w:rsidRPr="008B0B8D" w:rsidRDefault="0028102B" w:rsidP="0028102B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sz w:val="20"/>
                <w:szCs w:val="20"/>
                <w:highlight w:val="yellow"/>
                <w:lang w:val="hy-AM"/>
              </w:rPr>
            </w:pPr>
          </w:p>
        </w:tc>
        <w:tc>
          <w:tcPr>
            <w:tcW w:w="4564" w:type="dxa"/>
            <w:vMerge w:val="restart"/>
            <w:shd w:val="clear" w:color="auto" w:fill="auto"/>
          </w:tcPr>
          <w:p w14:paraId="4A4B8EF6" w14:textId="77777777" w:rsidR="0028102B" w:rsidRPr="00E52CA5" w:rsidRDefault="0028102B" w:rsidP="0028102B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</w:p>
          <w:p w14:paraId="4FB8518D" w14:textId="77777777" w:rsidR="0028102B" w:rsidRPr="00E52CA5" w:rsidRDefault="0028102B" w:rsidP="0028102B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E52CA5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ՈԼՈՐՏ</w:t>
            </w:r>
          </w:p>
        </w:tc>
        <w:tc>
          <w:tcPr>
            <w:tcW w:w="3488" w:type="dxa"/>
            <w:gridSpan w:val="2"/>
            <w:shd w:val="clear" w:color="auto" w:fill="auto"/>
          </w:tcPr>
          <w:p w14:paraId="6D1D746C" w14:textId="77777777" w:rsidR="0028102B" w:rsidRPr="00E52CA5" w:rsidRDefault="0028102B" w:rsidP="0028102B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E52CA5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ՑՈՒՑԱՆԻՇ</w:t>
            </w:r>
            <w:r w:rsidRPr="00E52CA5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E52CA5">
              <w:rPr>
                <w:rFonts w:ascii="GHEA Grapalat" w:hAnsi="GHEA Grapalat"/>
                <w:sz w:val="20"/>
                <w:szCs w:val="20"/>
              </w:rPr>
              <w:t>(%)</w:t>
            </w:r>
          </w:p>
        </w:tc>
      </w:tr>
      <w:tr w:rsidR="0028102B" w:rsidRPr="008B0B8D" w14:paraId="638FE2A9" w14:textId="77777777" w:rsidTr="0028102B">
        <w:tc>
          <w:tcPr>
            <w:tcW w:w="360" w:type="dxa"/>
            <w:vMerge/>
            <w:shd w:val="clear" w:color="auto" w:fill="auto"/>
          </w:tcPr>
          <w:p w14:paraId="3F115179" w14:textId="77777777" w:rsidR="0028102B" w:rsidRPr="008B0B8D" w:rsidRDefault="0028102B" w:rsidP="0028102B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sz w:val="20"/>
                <w:szCs w:val="20"/>
                <w:highlight w:val="yellow"/>
                <w:lang w:val="hy-AM"/>
              </w:rPr>
            </w:pPr>
          </w:p>
        </w:tc>
        <w:tc>
          <w:tcPr>
            <w:tcW w:w="4564" w:type="dxa"/>
            <w:vMerge/>
            <w:shd w:val="clear" w:color="auto" w:fill="auto"/>
          </w:tcPr>
          <w:p w14:paraId="166F553E" w14:textId="77777777" w:rsidR="0028102B" w:rsidRPr="00E52CA5" w:rsidRDefault="0028102B" w:rsidP="0028102B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</w:p>
        </w:tc>
        <w:tc>
          <w:tcPr>
            <w:tcW w:w="1715" w:type="dxa"/>
            <w:shd w:val="clear" w:color="auto" w:fill="auto"/>
          </w:tcPr>
          <w:p w14:paraId="4825ED89" w14:textId="77777777" w:rsidR="0028102B" w:rsidRPr="00E52CA5" w:rsidRDefault="0028102B" w:rsidP="0028102B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156FE8">
              <w:rPr>
                <w:rFonts w:ascii="GHEA Grapalat" w:hAnsi="GHEA Grapalat"/>
                <w:b/>
                <w:bCs/>
                <w:sz w:val="20"/>
                <w:szCs w:val="20"/>
                <w:lang w:val="en-US"/>
              </w:rPr>
              <w:t>1-</w:t>
            </w:r>
            <w:r w:rsidRPr="00156FE8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ին եռամսյակ </w:t>
            </w:r>
            <w:r w:rsidRPr="00E52CA5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2021թ.</w:t>
            </w:r>
          </w:p>
        </w:tc>
        <w:tc>
          <w:tcPr>
            <w:tcW w:w="1773" w:type="dxa"/>
            <w:shd w:val="clear" w:color="auto" w:fill="auto"/>
          </w:tcPr>
          <w:p w14:paraId="72167B94" w14:textId="77777777" w:rsidR="0028102B" w:rsidRPr="00E52CA5" w:rsidRDefault="0028102B" w:rsidP="0028102B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1-ին</w:t>
            </w:r>
            <w:r w:rsidRPr="00E52CA5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եռամսյակ 202</w:t>
            </w:r>
            <w:r>
              <w:rPr>
                <w:rFonts w:ascii="GHEA Grapalat" w:hAnsi="GHEA Grapalat"/>
                <w:b/>
                <w:bCs/>
                <w:sz w:val="20"/>
                <w:szCs w:val="20"/>
                <w:lang w:val="en-US"/>
              </w:rPr>
              <w:t>2</w:t>
            </w:r>
            <w:r w:rsidRPr="00E52CA5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թ.</w:t>
            </w:r>
          </w:p>
        </w:tc>
      </w:tr>
      <w:tr w:rsidR="0028102B" w:rsidRPr="008B0B8D" w14:paraId="5D5E5ADB" w14:textId="77777777" w:rsidTr="0028102B">
        <w:tc>
          <w:tcPr>
            <w:tcW w:w="360" w:type="dxa"/>
            <w:shd w:val="clear" w:color="auto" w:fill="auto"/>
          </w:tcPr>
          <w:p w14:paraId="21F75E04" w14:textId="77777777" w:rsidR="0028102B" w:rsidRPr="00E52CA5" w:rsidRDefault="0028102B" w:rsidP="0028102B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52CA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</w:p>
        </w:tc>
        <w:tc>
          <w:tcPr>
            <w:tcW w:w="4564" w:type="dxa"/>
            <w:shd w:val="clear" w:color="auto" w:fill="auto"/>
          </w:tcPr>
          <w:p w14:paraId="29DE7328" w14:textId="77777777" w:rsidR="0028102B" w:rsidRPr="00E52CA5" w:rsidRDefault="0028102B" w:rsidP="0028102B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F7D9F">
              <w:rPr>
                <w:rFonts w:ascii="GHEA Grapalat" w:hAnsi="GHEA Grapalat" w:cs="Arial"/>
                <w:color w:val="000000" w:themeColor="text1"/>
                <w:lang w:val="hy-AM"/>
              </w:rPr>
              <w:t>Տեխնիկական</w:t>
            </w:r>
            <w:r w:rsidRPr="00AF7D9F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Pr="00AF7D9F">
              <w:rPr>
                <w:rFonts w:ascii="GHEA Grapalat" w:hAnsi="GHEA Grapalat" w:cs="Arial"/>
                <w:color w:val="000000" w:themeColor="text1"/>
                <w:lang w:val="hy-AM"/>
              </w:rPr>
              <w:t>և</w:t>
            </w:r>
            <w:r w:rsidRPr="00AF7D9F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Pr="00AF7D9F">
              <w:rPr>
                <w:rFonts w:ascii="GHEA Grapalat" w:hAnsi="GHEA Grapalat" w:cs="Arial"/>
                <w:color w:val="000000" w:themeColor="text1"/>
                <w:lang w:val="hy-AM"/>
              </w:rPr>
              <w:t>հրդեհային</w:t>
            </w:r>
            <w:r w:rsidRPr="00AF7D9F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Pr="00AF7D9F">
              <w:rPr>
                <w:rFonts w:ascii="GHEA Grapalat" w:hAnsi="GHEA Grapalat" w:cs="Arial"/>
                <w:color w:val="000000" w:themeColor="text1"/>
                <w:lang w:val="hy-AM"/>
              </w:rPr>
              <w:t>անվտանգության</w:t>
            </w:r>
          </w:p>
        </w:tc>
        <w:tc>
          <w:tcPr>
            <w:tcW w:w="1715" w:type="dxa"/>
            <w:shd w:val="clear" w:color="auto" w:fill="auto"/>
          </w:tcPr>
          <w:p w14:paraId="55F485BE" w14:textId="77777777" w:rsidR="0028102B" w:rsidRPr="003C61E6" w:rsidRDefault="0028102B" w:rsidP="0028102B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 w:themeColor="text1"/>
                <w:lang w:val="hy-AM"/>
              </w:rPr>
              <w:t>3</w:t>
            </w:r>
            <w:r w:rsidRPr="00427E85">
              <w:rPr>
                <w:rFonts w:ascii="Cambria Math" w:hAnsi="Cambria Math" w:cs="Cambria Math"/>
                <w:color w:val="000000" w:themeColor="text1"/>
                <w:lang w:val="hy-AM"/>
              </w:rPr>
              <w:t>․</w:t>
            </w:r>
            <w:r>
              <w:rPr>
                <w:rFonts w:ascii="GHEA Grapalat" w:hAnsi="GHEA Grapalat"/>
                <w:color w:val="000000" w:themeColor="text1"/>
                <w:lang w:val="en-US"/>
              </w:rPr>
              <w:t>8</w:t>
            </w:r>
          </w:p>
        </w:tc>
        <w:tc>
          <w:tcPr>
            <w:tcW w:w="1773" w:type="dxa"/>
            <w:shd w:val="clear" w:color="auto" w:fill="auto"/>
          </w:tcPr>
          <w:p w14:paraId="20BBBD6A" w14:textId="77777777" w:rsidR="0028102B" w:rsidRPr="002B230A" w:rsidRDefault="0028102B" w:rsidP="0028102B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 w:themeColor="text1"/>
                <w:lang w:val="en-US"/>
              </w:rPr>
              <w:t>2</w:t>
            </w:r>
            <w:r>
              <w:rPr>
                <w:rFonts w:ascii="Cambria Math" w:hAnsi="Cambria Math"/>
                <w:color w:val="000000" w:themeColor="text1"/>
                <w:lang w:val="hy-AM"/>
              </w:rPr>
              <w:t>․</w:t>
            </w:r>
            <w:r>
              <w:rPr>
                <w:rFonts w:ascii="GHEA Grapalat" w:hAnsi="GHEA Grapalat"/>
                <w:color w:val="000000" w:themeColor="text1"/>
                <w:lang w:val="en-US"/>
              </w:rPr>
              <w:t>5</w:t>
            </w:r>
          </w:p>
        </w:tc>
      </w:tr>
      <w:tr w:rsidR="0028102B" w:rsidRPr="008B0B8D" w14:paraId="03BE8D80" w14:textId="77777777" w:rsidTr="0028102B">
        <w:tc>
          <w:tcPr>
            <w:tcW w:w="360" w:type="dxa"/>
            <w:shd w:val="clear" w:color="auto" w:fill="auto"/>
          </w:tcPr>
          <w:p w14:paraId="07D06B1D" w14:textId="77777777" w:rsidR="0028102B" w:rsidRPr="00E52CA5" w:rsidRDefault="0028102B" w:rsidP="0028102B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52CA5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4564" w:type="dxa"/>
            <w:shd w:val="clear" w:color="auto" w:fill="auto"/>
          </w:tcPr>
          <w:p w14:paraId="61A9EC0F" w14:textId="77777777" w:rsidR="0028102B" w:rsidRPr="00E52CA5" w:rsidRDefault="0028102B" w:rsidP="0028102B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8466F">
              <w:rPr>
                <w:rFonts w:ascii="GHEA Grapalat" w:hAnsi="GHEA Grapalat" w:cs="Arial"/>
                <w:color w:val="000000" w:themeColor="text1"/>
                <w:lang w:val="hy-AM"/>
              </w:rPr>
              <w:t>Էներգետիկայի</w:t>
            </w:r>
            <w:r w:rsidRPr="0078466F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Pr="0078466F">
              <w:rPr>
                <w:rFonts w:ascii="GHEA Grapalat" w:hAnsi="GHEA Grapalat" w:cs="Arial"/>
                <w:color w:val="000000" w:themeColor="text1"/>
                <w:lang w:val="hy-AM"/>
              </w:rPr>
              <w:t>և</w:t>
            </w:r>
            <w:r w:rsidRPr="0078466F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Pr="0078466F">
              <w:rPr>
                <w:rFonts w:ascii="GHEA Grapalat" w:hAnsi="GHEA Grapalat" w:cs="Arial"/>
                <w:color w:val="000000" w:themeColor="text1"/>
                <w:lang w:val="hy-AM"/>
              </w:rPr>
              <w:t>էներգասպառման</w:t>
            </w:r>
            <w:r w:rsidRPr="0078466F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Pr="0078466F">
              <w:rPr>
                <w:rFonts w:ascii="GHEA Grapalat" w:hAnsi="GHEA Grapalat" w:cs="Arial"/>
                <w:color w:val="000000" w:themeColor="text1"/>
                <w:lang w:val="hy-AM"/>
              </w:rPr>
              <w:t>վերահսկողության</w:t>
            </w:r>
          </w:p>
        </w:tc>
        <w:tc>
          <w:tcPr>
            <w:tcW w:w="1715" w:type="dxa"/>
            <w:shd w:val="clear" w:color="auto" w:fill="auto"/>
          </w:tcPr>
          <w:p w14:paraId="4ED1E1F3" w14:textId="77777777" w:rsidR="0028102B" w:rsidRPr="003C61E6" w:rsidRDefault="0028102B" w:rsidP="0028102B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 w:themeColor="text1"/>
                <w:lang w:val="en-US"/>
              </w:rPr>
              <w:t>10</w:t>
            </w:r>
            <w:r>
              <w:rPr>
                <w:rFonts w:ascii="Cambria Math" w:hAnsi="Cambria Math"/>
                <w:color w:val="000000" w:themeColor="text1"/>
                <w:lang w:val="hy-AM"/>
              </w:rPr>
              <w:t>․</w:t>
            </w:r>
            <w:r>
              <w:rPr>
                <w:rFonts w:ascii="GHEA Grapalat" w:hAnsi="GHEA Grapalat"/>
                <w:color w:val="000000" w:themeColor="text1"/>
                <w:lang w:val="en-US"/>
              </w:rPr>
              <w:t>8</w:t>
            </w:r>
          </w:p>
        </w:tc>
        <w:tc>
          <w:tcPr>
            <w:tcW w:w="1773" w:type="dxa"/>
            <w:shd w:val="clear" w:color="auto" w:fill="auto"/>
          </w:tcPr>
          <w:p w14:paraId="64D613B2" w14:textId="77777777" w:rsidR="0028102B" w:rsidRPr="002B230A" w:rsidRDefault="0028102B" w:rsidP="0028102B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 w:themeColor="text1"/>
                <w:lang w:val="en-US"/>
              </w:rPr>
              <w:t>2</w:t>
            </w:r>
            <w:r>
              <w:rPr>
                <w:rFonts w:ascii="Cambria Math" w:hAnsi="Cambria Math"/>
                <w:color w:val="000000" w:themeColor="text1"/>
                <w:lang w:val="hy-AM"/>
              </w:rPr>
              <w:t>․</w:t>
            </w:r>
            <w:r>
              <w:rPr>
                <w:rFonts w:ascii="GHEA Grapalat" w:hAnsi="GHEA Grapalat"/>
                <w:color w:val="000000" w:themeColor="text1"/>
                <w:lang w:val="en-US"/>
              </w:rPr>
              <w:t>7</w:t>
            </w:r>
          </w:p>
        </w:tc>
      </w:tr>
      <w:tr w:rsidR="0028102B" w:rsidRPr="008B0B8D" w14:paraId="1E51AAA2" w14:textId="77777777" w:rsidTr="0028102B">
        <w:tc>
          <w:tcPr>
            <w:tcW w:w="360" w:type="dxa"/>
            <w:shd w:val="clear" w:color="auto" w:fill="auto"/>
          </w:tcPr>
          <w:p w14:paraId="40472850" w14:textId="77777777" w:rsidR="0028102B" w:rsidRPr="00E52CA5" w:rsidRDefault="0028102B" w:rsidP="0028102B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52CA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</w:t>
            </w:r>
          </w:p>
        </w:tc>
        <w:tc>
          <w:tcPr>
            <w:tcW w:w="4564" w:type="dxa"/>
            <w:shd w:val="clear" w:color="auto" w:fill="auto"/>
          </w:tcPr>
          <w:p w14:paraId="04E2637A" w14:textId="77777777" w:rsidR="0028102B" w:rsidRPr="00E52CA5" w:rsidRDefault="0028102B" w:rsidP="0028102B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8466F">
              <w:rPr>
                <w:rFonts w:ascii="GHEA Grapalat" w:hAnsi="GHEA Grapalat" w:cs="Arial"/>
                <w:color w:val="000000" w:themeColor="text1"/>
                <w:lang w:val="hy-AM"/>
              </w:rPr>
              <w:t>Տրանսպորտի</w:t>
            </w:r>
            <w:r w:rsidRPr="0078466F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Pr="0078466F">
              <w:rPr>
                <w:rFonts w:ascii="GHEA Grapalat" w:hAnsi="GHEA Grapalat" w:cs="Arial"/>
                <w:color w:val="000000" w:themeColor="text1"/>
                <w:lang w:val="hy-AM"/>
              </w:rPr>
              <w:t>անվտանգության</w:t>
            </w:r>
          </w:p>
        </w:tc>
        <w:tc>
          <w:tcPr>
            <w:tcW w:w="1715" w:type="dxa"/>
            <w:shd w:val="clear" w:color="auto" w:fill="auto"/>
          </w:tcPr>
          <w:p w14:paraId="7C0EEDB3" w14:textId="77777777" w:rsidR="0028102B" w:rsidRPr="003C61E6" w:rsidRDefault="0028102B" w:rsidP="0028102B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Arial"/>
                <w:color w:val="000000" w:themeColor="text1"/>
                <w:lang w:val="en-US"/>
              </w:rPr>
              <w:t>0</w:t>
            </w:r>
          </w:p>
        </w:tc>
        <w:tc>
          <w:tcPr>
            <w:tcW w:w="1773" w:type="dxa"/>
            <w:shd w:val="clear" w:color="auto" w:fill="auto"/>
          </w:tcPr>
          <w:p w14:paraId="63C1D693" w14:textId="77777777" w:rsidR="0028102B" w:rsidRPr="002B230A" w:rsidRDefault="0028102B" w:rsidP="0028102B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Arial"/>
                <w:color w:val="000000" w:themeColor="text1"/>
                <w:lang w:val="en-US"/>
              </w:rPr>
              <w:t>2,7</w:t>
            </w:r>
          </w:p>
        </w:tc>
      </w:tr>
      <w:tr w:rsidR="0028102B" w:rsidRPr="00AB006B" w14:paraId="56B9A32E" w14:textId="77777777" w:rsidTr="0028102B">
        <w:tc>
          <w:tcPr>
            <w:tcW w:w="360" w:type="dxa"/>
            <w:shd w:val="clear" w:color="auto" w:fill="auto"/>
          </w:tcPr>
          <w:p w14:paraId="3E0BCB8A" w14:textId="77777777" w:rsidR="0028102B" w:rsidRPr="00E52CA5" w:rsidRDefault="0028102B" w:rsidP="0028102B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52CA5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</w:p>
        </w:tc>
        <w:tc>
          <w:tcPr>
            <w:tcW w:w="4564" w:type="dxa"/>
            <w:shd w:val="clear" w:color="auto" w:fill="auto"/>
          </w:tcPr>
          <w:p w14:paraId="658C39EF" w14:textId="77777777" w:rsidR="0028102B" w:rsidRPr="00E52CA5" w:rsidRDefault="0028102B" w:rsidP="0028102B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8466F">
              <w:rPr>
                <w:rFonts w:ascii="GHEA Grapalat" w:hAnsi="GHEA Grapalat" w:cs="Arial"/>
                <w:color w:val="000000" w:themeColor="text1"/>
                <w:lang w:val="hy-AM"/>
              </w:rPr>
              <w:t>Քաղաքաշինության</w:t>
            </w:r>
            <w:r w:rsidRPr="0078466F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Pr="0078466F">
              <w:rPr>
                <w:rFonts w:ascii="GHEA Grapalat" w:hAnsi="GHEA Grapalat" w:cs="Arial"/>
                <w:color w:val="000000" w:themeColor="text1"/>
                <w:lang w:val="hy-AM"/>
              </w:rPr>
              <w:t>անվտանգության</w:t>
            </w:r>
            <w:r w:rsidRPr="0078466F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Pr="0078466F">
              <w:rPr>
                <w:rFonts w:ascii="GHEA Grapalat" w:hAnsi="GHEA Grapalat" w:cs="Arial"/>
                <w:color w:val="000000" w:themeColor="text1"/>
                <w:lang w:val="hy-AM"/>
              </w:rPr>
              <w:t>ապահովման</w:t>
            </w:r>
          </w:p>
        </w:tc>
        <w:tc>
          <w:tcPr>
            <w:tcW w:w="1715" w:type="dxa"/>
            <w:shd w:val="clear" w:color="auto" w:fill="auto"/>
          </w:tcPr>
          <w:p w14:paraId="4F9766A2" w14:textId="77777777" w:rsidR="0028102B" w:rsidRPr="003C61E6" w:rsidRDefault="0028102B" w:rsidP="0028102B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 w:themeColor="text1"/>
                <w:lang w:val="en-US"/>
              </w:rPr>
              <w:t>7</w:t>
            </w:r>
            <w:r>
              <w:rPr>
                <w:rFonts w:ascii="Cambria Math" w:hAnsi="Cambria Math"/>
                <w:color w:val="000000" w:themeColor="text1"/>
                <w:lang w:val="hy-AM"/>
              </w:rPr>
              <w:t>․</w:t>
            </w:r>
            <w:r>
              <w:rPr>
                <w:rFonts w:ascii="GHEA Grapalat" w:hAnsi="GHEA Grapalat"/>
                <w:color w:val="000000" w:themeColor="text1"/>
                <w:lang w:val="en-US"/>
              </w:rPr>
              <w:t>5</w:t>
            </w:r>
          </w:p>
        </w:tc>
        <w:tc>
          <w:tcPr>
            <w:tcW w:w="1773" w:type="dxa"/>
            <w:shd w:val="clear" w:color="auto" w:fill="auto"/>
          </w:tcPr>
          <w:p w14:paraId="7E492266" w14:textId="77777777" w:rsidR="0028102B" w:rsidRPr="002B230A" w:rsidRDefault="0028102B" w:rsidP="0028102B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 w:themeColor="text1"/>
                <w:lang w:val="en-US"/>
              </w:rPr>
              <w:t>5</w:t>
            </w:r>
            <w:r>
              <w:rPr>
                <w:rFonts w:ascii="Cambria Math" w:hAnsi="Cambria Math"/>
                <w:color w:val="000000" w:themeColor="text1"/>
                <w:lang w:val="hy-AM"/>
              </w:rPr>
              <w:t>․</w:t>
            </w:r>
            <w:r>
              <w:rPr>
                <w:rFonts w:ascii="GHEA Grapalat" w:hAnsi="GHEA Grapalat"/>
                <w:color w:val="000000" w:themeColor="text1"/>
                <w:lang w:val="en-US"/>
              </w:rPr>
              <w:t>2</w:t>
            </w:r>
          </w:p>
        </w:tc>
      </w:tr>
      <w:tr w:rsidR="0028102B" w:rsidRPr="00AB006B" w14:paraId="78D3FCEF" w14:textId="77777777" w:rsidTr="0028102B">
        <w:trPr>
          <w:trHeight w:val="800"/>
        </w:trPr>
        <w:tc>
          <w:tcPr>
            <w:tcW w:w="360" w:type="dxa"/>
            <w:shd w:val="clear" w:color="auto" w:fill="auto"/>
          </w:tcPr>
          <w:p w14:paraId="2AB60CEE" w14:textId="77777777" w:rsidR="0028102B" w:rsidRPr="003C61E6" w:rsidRDefault="0028102B" w:rsidP="0028102B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5</w:t>
            </w:r>
          </w:p>
        </w:tc>
        <w:tc>
          <w:tcPr>
            <w:tcW w:w="4564" w:type="dxa"/>
            <w:shd w:val="clear" w:color="auto" w:fill="auto"/>
          </w:tcPr>
          <w:p w14:paraId="251ACB8C" w14:textId="77777777" w:rsidR="0028102B" w:rsidRPr="0078466F" w:rsidRDefault="0028102B" w:rsidP="0028102B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 w:cs="Arial"/>
                <w:color w:val="000000" w:themeColor="text1"/>
                <w:lang w:val="hy-AM"/>
              </w:rPr>
            </w:pPr>
            <w:r w:rsidRPr="007B4B7D">
              <w:rPr>
                <w:rFonts w:ascii="GHEA Grapalat" w:hAnsi="GHEA Grapalat" w:cs="Arial"/>
                <w:color w:val="000000" w:themeColor="text1"/>
                <w:lang w:val="hy-AM"/>
              </w:rPr>
              <w:t>Գեոդեզիայի</w:t>
            </w:r>
            <w:r w:rsidRPr="007B4B7D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Pr="007B4B7D">
              <w:rPr>
                <w:rFonts w:ascii="GHEA Grapalat" w:hAnsi="GHEA Grapalat" w:cs="Arial"/>
                <w:color w:val="000000" w:themeColor="text1"/>
                <w:lang w:val="hy-AM"/>
              </w:rPr>
              <w:t>և</w:t>
            </w:r>
            <w:r w:rsidRPr="007B4B7D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Pr="007B4B7D">
              <w:rPr>
                <w:rFonts w:ascii="GHEA Grapalat" w:hAnsi="GHEA Grapalat" w:cs="Arial"/>
                <w:color w:val="000000" w:themeColor="text1"/>
                <w:lang w:val="hy-AM"/>
              </w:rPr>
              <w:t>հողօգտագործման վերահսկողության</w:t>
            </w:r>
          </w:p>
        </w:tc>
        <w:tc>
          <w:tcPr>
            <w:tcW w:w="1715" w:type="dxa"/>
            <w:shd w:val="clear" w:color="auto" w:fill="auto"/>
          </w:tcPr>
          <w:p w14:paraId="0FFF7F79" w14:textId="77777777" w:rsidR="0028102B" w:rsidRPr="003C61E6" w:rsidRDefault="0028102B" w:rsidP="0028102B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lang w:val="en-US"/>
              </w:rPr>
            </w:pPr>
            <w:r>
              <w:rPr>
                <w:rFonts w:ascii="GHEA Grapalat" w:hAnsi="GHEA Grapalat" w:cs="Arial"/>
                <w:color w:val="000000" w:themeColor="text1"/>
                <w:lang w:val="en-US"/>
              </w:rPr>
              <w:t>10</w:t>
            </w:r>
          </w:p>
        </w:tc>
        <w:tc>
          <w:tcPr>
            <w:tcW w:w="1773" w:type="dxa"/>
            <w:shd w:val="clear" w:color="auto" w:fill="auto"/>
          </w:tcPr>
          <w:p w14:paraId="57C9EE9E" w14:textId="77777777" w:rsidR="0028102B" w:rsidRPr="002B230A" w:rsidRDefault="0028102B" w:rsidP="0028102B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lang w:val="en-US"/>
              </w:rPr>
            </w:pPr>
            <w:r>
              <w:rPr>
                <w:rFonts w:ascii="GHEA Grapalat" w:hAnsi="GHEA Grapalat" w:cs="Arial"/>
                <w:color w:val="000000" w:themeColor="text1"/>
                <w:lang w:val="en-US"/>
              </w:rPr>
              <w:t>6</w:t>
            </w:r>
            <w:r>
              <w:rPr>
                <w:rFonts w:ascii="Cambria Math" w:hAnsi="Cambria Math" w:cs="Arial"/>
                <w:color w:val="000000" w:themeColor="text1"/>
                <w:lang w:val="hy-AM"/>
              </w:rPr>
              <w:t>․</w:t>
            </w:r>
            <w:r>
              <w:rPr>
                <w:rFonts w:ascii="GHEA Grapalat" w:hAnsi="GHEA Grapalat" w:cs="Arial"/>
                <w:color w:val="000000" w:themeColor="text1"/>
                <w:lang w:val="en-US"/>
              </w:rPr>
              <w:t>7</w:t>
            </w:r>
          </w:p>
        </w:tc>
      </w:tr>
    </w:tbl>
    <w:p w14:paraId="59A5C92D" w14:textId="57603A4F" w:rsidR="0078466F" w:rsidRDefault="0078466F" w:rsidP="006A7111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</w:p>
    <w:p w14:paraId="21A9C756" w14:textId="0950F188" w:rsidR="00562AE2" w:rsidRDefault="00562AE2" w:rsidP="006A7111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</w:p>
    <w:p w14:paraId="014EA63B" w14:textId="414BE546" w:rsidR="00562AE2" w:rsidRDefault="00562AE2" w:rsidP="006A7111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</w:p>
    <w:p w14:paraId="17A77EFB" w14:textId="77777777" w:rsidR="00562AE2" w:rsidRDefault="00562AE2" w:rsidP="006A7111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</w:p>
    <w:p w14:paraId="5ECAE64F" w14:textId="77777777" w:rsidR="0060640A" w:rsidRPr="0078466F" w:rsidRDefault="0060640A" w:rsidP="006A7111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</w:p>
    <w:p w14:paraId="48239E89" w14:textId="77777777" w:rsidR="0078466F" w:rsidRPr="0078466F" w:rsidRDefault="0078466F" w:rsidP="006A7111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</w:pPr>
      <w:r w:rsidRPr="0078466F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  <w:t>2.4) Ըստ անհրաժեշտության իրականացված ստուգումների ընդհանուր քանակի (որոնց շնորհիվ կանխվել է հանրությանը, շրջակա միջավայրին, ֆիզիկական կամ իրավաբանական անձանց գույքային շահերին, պետությանը սպառնացող էական վնաս կամ ռիսկ) հարաբերակցությունն ըստ անհրաժեշտության իրականացված ստուգումների ընդհանուր քանակին․</w:t>
      </w:r>
    </w:p>
    <w:p w14:paraId="1985C9C9" w14:textId="77777777" w:rsidR="0078466F" w:rsidRPr="0078466F" w:rsidRDefault="0078466F" w:rsidP="006A7111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</w:pPr>
    </w:p>
    <w:p w14:paraId="65E0B5F6" w14:textId="3B56D6A7" w:rsidR="00C219E2" w:rsidRPr="00B67AC0" w:rsidRDefault="00C219E2" w:rsidP="00C219E2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</w:pPr>
      <w:r w:rsidRPr="0078466F"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  <w:t>202</w:t>
      </w:r>
      <w:r w:rsidR="00E6310B" w:rsidRPr="00B50927"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  <w:t>2</w:t>
      </w:r>
      <w:r w:rsidRPr="0078466F"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  <w:t xml:space="preserve"> </w:t>
      </w:r>
      <w:r w:rsidRPr="0078466F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թվականի 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1-ին եռամսյակում</w:t>
      </w:r>
      <w:r w:rsidRPr="0078466F"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  <w:t xml:space="preserve"> տեսչական մարմնի կողմից ըստ անհրաժեշտության իրականացված ստուգումների ընդհանուր քանակը (որոնց շնորհիվ կանխվել է հանրությանը, շրջակա միջավայրին, ֆիզիկական կամ իրավաբանական անձանց գույքային շահերին, պետությանը սպառնացող էական վնաս կամ ռիսկ)</w:t>
      </w:r>
      <w:r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  <w:t xml:space="preserve"> </w:t>
      </w:r>
      <w:r w:rsidRPr="0078466F"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  <w:t xml:space="preserve"> </w:t>
      </w:r>
      <w:r w:rsidRPr="00014A15">
        <w:rPr>
          <w:rFonts w:ascii="GHEA Grapalat" w:eastAsia="Times New Roman" w:hAnsi="GHEA Grapalat" w:cs="Arial"/>
          <w:sz w:val="24"/>
          <w:szCs w:val="24"/>
          <w:lang w:val="hy-AM" w:eastAsia="ru-RU"/>
        </w:rPr>
        <w:t>0</w:t>
      </w:r>
      <w:r w:rsidRPr="00014A15">
        <w:rPr>
          <w:rFonts w:ascii="Cambria Math" w:eastAsia="Times New Roman" w:hAnsi="Cambria Math" w:cs="Cambria Math"/>
          <w:sz w:val="24"/>
          <w:szCs w:val="24"/>
          <w:lang w:val="hy-AM" w:eastAsia="ru-RU"/>
        </w:rPr>
        <w:t>․</w:t>
      </w:r>
      <w:r w:rsidR="00014A15" w:rsidRPr="00014A15">
        <w:rPr>
          <w:rFonts w:ascii="GHEA Grapalat" w:eastAsia="Times New Roman" w:hAnsi="GHEA Grapalat" w:cs="Arial"/>
          <w:sz w:val="24"/>
          <w:szCs w:val="24"/>
          <w:lang w:val="hy-AM" w:eastAsia="ru-RU"/>
        </w:rPr>
        <w:t>5</w:t>
      </w:r>
      <w:r w:rsidRPr="00014A15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  <w:t>է։</w:t>
      </w:r>
    </w:p>
    <w:p w14:paraId="78B17C53" w14:textId="77777777" w:rsidR="00C219E2" w:rsidRPr="0078466F" w:rsidRDefault="00C219E2" w:rsidP="00C219E2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  <w:t xml:space="preserve"> </w:t>
      </w:r>
    </w:p>
    <w:p w14:paraId="4BFB73D0" w14:textId="465452C8" w:rsidR="00C219E2" w:rsidRPr="0078466F" w:rsidRDefault="00C219E2" w:rsidP="00C219E2">
      <w:pPr>
        <w:pStyle w:val="ListParagraph"/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  <w:r w:rsidRPr="0078466F"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  <w:t>Տեխնիկական</w:t>
      </w:r>
      <w:r w:rsidRPr="0078466F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Pr="0078466F"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  <w:t>և</w:t>
      </w:r>
      <w:r w:rsidRPr="0078466F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Pr="0078466F"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  <w:t>հրդեհային</w:t>
      </w:r>
      <w:r w:rsidRPr="0078466F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Pr="0078466F"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  <w:t>անվտանգության</w:t>
      </w:r>
      <w:r w:rsidRPr="0078466F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Pr="0078466F"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  <w:t>ոլորտ՝</w:t>
      </w:r>
      <w:r w:rsidRPr="0078466F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               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     0․</w:t>
      </w:r>
      <w:r w:rsidR="00137D22" w:rsidRPr="00137D22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4</w:t>
      </w:r>
      <w:r w:rsidRPr="0078466F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,</w:t>
      </w:r>
    </w:p>
    <w:p w14:paraId="0896CF8D" w14:textId="509A227C" w:rsidR="00C219E2" w:rsidRPr="0078466F" w:rsidRDefault="00C219E2" w:rsidP="00C219E2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  <w:r w:rsidRPr="0078466F"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  <w:t>Էներգետիկայի</w:t>
      </w:r>
      <w:r w:rsidRPr="0078466F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Pr="0078466F"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  <w:t>և</w:t>
      </w:r>
      <w:r w:rsidRPr="0078466F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Pr="0078466F"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  <w:t>էներգասպառման</w:t>
      </w:r>
      <w:r w:rsidRPr="0078466F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Pr="0078466F"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  <w:t>վերահսկողության</w:t>
      </w:r>
      <w:r w:rsidRPr="0078466F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Pr="0078466F"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  <w:t>ոլորտ՝</w:t>
      </w:r>
      <w:r w:rsidRPr="0078466F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 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       0</w:t>
      </w:r>
      <w:r w:rsidRPr="0078466F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,</w:t>
      </w:r>
    </w:p>
    <w:p w14:paraId="1CA517A9" w14:textId="77777777" w:rsidR="00C219E2" w:rsidRPr="0078466F" w:rsidRDefault="00C219E2" w:rsidP="00C219E2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  <w:r w:rsidRPr="0078466F"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  <w:t>Տրանսպորտի</w:t>
      </w:r>
      <w:r w:rsidRPr="0078466F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Pr="0078466F"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  <w:t>անվտանգության</w:t>
      </w:r>
      <w:r w:rsidRPr="0078466F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Pr="0078466F"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  <w:t>ոլորտ՝</w:t>
      </w:r>
      <w:r w:rsidRPr="0078466F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          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Pr="0078466F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     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Pr="0078466F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             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  </w:t>
      </w:r>
      <w:r w:rsidRPr="0078466F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 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             </w:t>
      </w:r>
      <w:r w:rsidRPr="0078466F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 </w:t>
      </w:r>
      <w:r w:rsidRPr="0078466F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0</w:t>
      </w:r>
      <w:r w:rsidRPr="0078466F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,                                   </w:t>
      </w:r>
    </w:p>
    <w:p w14:paraId="04897428" w14:textId="0853CB9A" w:rsidR="00C219E2" w:rsidRPr="003B2687" w:rsidRDefault="00C219E2" w:rsidP="00C219E2">
      <w:pPr>
        <w:spacing w:after="0" w:line="360" w:lineRule="auto"/>
        <w:ind w:left="975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  <w:t>4․</w:t>
      </w:r>
      <w:r w:rsidR="00562AE2"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  <w:t xml:space="preserve">   </w:t>
      </w:r>
      <w:r w:rsidRPr="003B2687"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  <w:t>Քաղաքաշինության</w:t>
      </w:r>
      <w:r w:rsidRPr="003B2687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Pr="003B2687"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  <w:t>անվտանգության</w:t>
      </w:r>
      <w:r w:rsidRPr="003B2687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Pr="003B2687"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  <w:t>ապահովման</w:t>
      </w:r>
      <w:r w:rsidRPr="003B2687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Pr="003B2687"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  <w:t>ոլորտ՝</w:t>
      </w:r>
      <w:r w:rsidRPr="003B2687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          </w:t>
      </w:r>
      <w:r w:rsidRPr="00014A1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0․</w:t>
      </w:r>
      <w:r w:rsidR="00014A15" w:rsidRPr="00014A1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8</w:t>
      </w:r>
      <w:r w:rsidRPr="003B2687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,</w:t>
      </w:r>
    </w:p>
    <w:p w14:paraId="2839DA21" w14:textId="73BDBA1F" w:rsidR="00C219E2" w:rsidRPr="00C219E2" w:rsidRDefault="00C219E2" w:rsidP="00C219E2">
      <w:pPr>
        <w:shd w:val="clear" w:color="auto" w:fill="FFFFFF"/>
        <w:spacing w:after="0" w:line="360" w:lineRule="auto"/>
        <w:ind w:left="975"/>
        <w:jc w:val="both"/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  <w:t>5</w:t>
      </w:r>
      <w:r>
        <w:rPr>
          <w:rFonts w:ascii="Cambria Math" w:eastAsia="Times New Roman" w:hAnsi="Cambria Math" w:cs="Arial"/>
          <w:color w:val="000000" w:themeColor="text1"/>
          <w:sz w:val="24"/>
          <w:szCs w:val="24"/>
          <w:lang w:val="hy-AM" w:eastAsia="ru-RU"/>
        </w:rPr>
        <w:t xml:space="preserve">․ </w:t>
      </w:r>
      <w:r w:rsidR="00562AE2">
        <w:rPr>
          <w:rFonts w:ascii="Cambria Math" w:eastAsia="Times New Roman" w:hAnsi="Cambria Math" w:cs="Arial"/>
          <w:color w:val="000000" w:themeColor="text1"/>
          <w:sz w:val="24"/>
          <w:szCs w:val="24"/>
          <w:lang w:val="hy-AM" w:eastAsia="ru-RU"/>
        </w:rPr>
        <w:t xml:space="preserve">   </w:t>
      </w:r>
      <w:r w:rsidRPr="003B2687"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  <w:t>Գեոդեզիայի</w:t>
      </w:r>
      <w:r w:rsidRPr="003B2687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Pr="003B2687"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  <w:t>և</w:t>
      </w:r>
      <w:r w:rsidRPr="003B2687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Pr="003B2687"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  <w:t>հողօգտագործման վերահսկողության</w:t>
      </w:r>
      <w:r w:rsidRPr="003B2687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Pr="003B2687"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  <w:t>ոլորտ՝</w:t>
      </w:r>
      <w:r w:rsidRPr="00D9354B"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  <w:t xml:space="preserve">             </w:t>
      </w:r>
      <w:r w:rsidR="00137D22" w:rsidRPr="00137D22"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  <w:t>1.5</w:t>
      </w:r>
      <w:r w:rsidRPr="00D9354B"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  <w:t>։</w:t>
      </w:r>
    </w:p>
    <w:p w14:paraId="4E71F549" w14:textId="70F5D58E" w:rsidR="00C219E2" w:rsidRDefault="00C219E2" w:rsidP="00C219E2">
      <w:pPr>
        <w:shd w:val="clear" w:color="auto" w:fill="FFFFFF"/>
        <w:spacing w:after="0" w:line="360" w:lineRule="auto"/>
        <w:ind w:left="975"/>
        <w:jc w:val="both"/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</w:pPr>
    </w:p>
    <w:tbl>
      <w:tblPr>
        <w:tblW w:w="8370" w:type="dxa"/>
        <w:tblInd w:w="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"/>
        <w:gridCol w:w="4270"/>
        <w:gridCol w:w="1850"/>
        <w:gridCol w:w="1800"/>
      </w:tblGrid>
      <w:tr w:rsidR="0028102B" w:rsidRPr="008B0B8D" w14:paraId="4FDF96AD" w14:textId="2DD1142B" w:rsidTr="0028102B">
        <w:tc>
          <w:tcPr>
            <w:tcW w:w="450" w:type="dxa"/>
            <w:vMerge w:val="restart"/>
            <w:shd w:val="clear" w:color="auto" w:fill="auto"/>
          </w:tcPr>
          <w:p w14:paraId="04DBCE6F" w14:textId="77777777" w:rsidR="0028102B" w:rsidRPr="008B0B8D" w:rsidRDefault="0028102B" w:rsidP="00B85FE7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sz w:val="20"/>
                <w:szCs w:val="20"/>
                <w:highlight w:val="yellow"/>
                <w:lang w:val="hy-AM"/>
              </w:rPr>
            </w:pPr>
          </w:p>
        </w:tc>
        <w:tc>
          <w:tcPr>
            <w:tcW w:w="4270" w:type="dxa"/>
            <w:vMerge w:val="restart"/>
            <w:shd w:val="clear" w:color="auto" w:fill="auto"/>
          </w:tcPr>
          <w:p w14:paraId="7F8B34CA" w14:textId="77777777" w:rsidR="0028102B" w:rsidRPr="00E52CA5" w:rsidRDefault="0028102B" w:rsidP="00B85FE7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</w:p>
          <w:p w14:paraId="1A7519A1" w14:textId="77777777" w:rsidR="0028102B" w:rsidRPr="00E52CA5" w:rsidRDefault="0028102B" w:rsidP="00B85FE7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E52CA5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lastRenderedPageBreak/>
              <w:t>ՈԼՈՐՏ</w:t>
            </w:r>
          </w:p>
        </w:tc>
        <w:tc>
          <w:tcPr>
            <w:tcW w:w="3650" w:type="dxa"/>
            <w:gridSpan w:val="2"/>
            <w:shd w:val="clear" w:color="auto" w:fill="auto"/>
          </w:tcPr>
          <w:p w14:paraId="48FF7203" w14:textId="3E44D03F" w:rsidR="0028102B" w:rsidRPr="00E52CA5" w:rsidRDefault="0028102B" w:rsidP="00B85FE7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E52CA5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lastRenderedPageBreak/>
              <w:t>ՑՈՒՑԱՆԻՇ</w:t>
            </w:r>
            <w:r w:rsidRPr="00E52CA5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E52CA5">
              <w:rPr>
                <w:rFonts w:ascii="GHEA Grapalat" w:hAnsi="GHEA Grapalat"/>
                <w:sz w:val="20"/>
                <w:szCs w:val="20"/>
              </w:rPr>
              <w:t>(%)</w:t>
            </w:r>
          </w:p>
        </w:tc>
      </w:tr>
      <w:tr w:rsidR="0028102B" w:rsidRPr="008B0B8D" w14:paraId="00836046" w14:textId="0AC5C65E" w:rsidTr="0028102B">
        <w:tc>
          <w:tcPr>
            <w:tcW w:w="450" w:type="dxa"/>
            <w:vMerge/>
            <w:shd w:val="clear" w:color="auto" w:fill="auto"/>
          </w:tcPr>
          <w:p w14:paraId="4FA4541F" w14:textId="77777777" w:rsidR="0028102B" w:rsidRPr="008B0B8D" w:rsidRDefault="0028102B" w:rsidP="0028102B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sz w:val="20"/>
                <w:szCs w:val="20"/>
                <w:highlight w:val="yellow"/>
                <w:lang w:val="hy-AM"/>
              </w:rPr>
            </w:pPr>
          </w:p>
        </w:tc>
        <w:tc>
          <w:tcPr>
            <w:tcW w:w="4270" w:type="dxa"/>
            <w:vMerge/>
            <w:shd w:val="clear" w:color="auto" w:fill="auto"/>
          </w:tcPr>
          <w:p w14:paraId="6E3C0AF7" w14:textId="77777777" w:rsidR="0028102B" w:rsidRPr="00E52CA5" w:rsidRDefault="0028102B" w:rsidP="0028102B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</w:p>
        </w:tc>
        <w:tc>
          <w:tcPr>
            <w:tcW w:w="1850" w:type="dxa"/>
            <w:shd w:val="clear" w:color="auto" w:fill="auto"/>
          </w:tcPr>
          <w:p w14:paraId="107DA08B" w14:textId="33A2CE6A" w:rsidR="0028102B" w:rsidRPr="00E52CA5" w:rsidRDefault="0028102B" w:rsidP="0028102B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1-ին</w:t>
            </w:r>
            <w:r w:rsidRPr="00E52CA5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եռամսյակ 2021թ.</w:t>
            </w:r>
          </w:p>
        </w:tc>
        <w:tc>
          <w:tcPr>
            <w:tcW w:w="1800" w:type="dxa"/>
            <w:shd w:val="clear" w:color="auto" w:fill="auto"/>
          </w:tcPr>
          <w:p w14:paraId="3E849CE2" w14:textId="557D7E57" w:rsidR="0028102B" w:rsidRPr="00E52CA5" w:rsidRDefault="0028102B" w:rsidP="0028102B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1-ին</w:t>
            </w:r>
            <w:r w:rsidRPr="00E52CA5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եռամսյակ 202</w:t>
            </w:r>
            <w:r>
              <w:rPr>
                <w:rFonts w:ascii="GHEA Grapalat" w:hAnsi="GHEA Grapalat"/>
                <w:b/>
                <w:bCs/>
                <w:sz w:val="20"/>
                <w:szCs w:val="20"/>
                <w:lang w:val="en-US"/>
              </w:rPr>
              <w:t>2</w:t>
            </w:r>
            <w:r w:rsidRPr="00E52CA5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թ.</w:t>
            </w:r>
          </w:p>
        </w:tc>
      </w:tr>
      <w:tr w:rsidR="0028102B" w:rsidRPr="008B0B8D" w14:paraId="7FB4F1F8" w14:textId="215A1938" w:rsidTr="0028102B">
        <w:tc>
          <w:tcPr>
            <w:tcW w:w="450" w:type="dxa"/>
            <w:shd w:val="clear" w:color="auto" w:fill="auto"/>
          </w:tcPr>
          <w:p w14:paraId="4B110C8F" w14:textId="77777777" w:rsidR="0028102B" w:rsidRPr="00E52CA5" w:rsidRDefault="0028102B" w:rsidP="0028102B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52CA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</w:p>
        </w:tc>
        <w:tc>
          <w:tcPr>
            <w:tcW w:w="4270" w:type="dxa"/>
            <w:shd w:val="clear" w:color="auto" w:fill="auto"/>
          </w:tcPr>
          <w:p w14:paraId="681BAD74" w14:textId="77777777" w:rsidR="0028102B" w:rsidRPr="00E52CA5" w:rsidRDefault="0028102B" w:rsidP="0028102B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F7D9F">
              <w:rPr>
                <w:rFonts w:ascii="GHEA Grapalat" w:hAnsi="GHEA Grapalat" w:cs="Arial"/>
                <w:color w:val="000000" w:themeColor="text1"/>
                <w:lang w:val="hy-AM"/>
              </w:rPr>
              <w:t>Տեխնիկական</w:t>
            </w:r>
            <w:r w:rsidRPr="00AF7D9F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Pr="00AF7D9F">
              <w:rPr>
                <w:rFonts w:ascii="GHEA Grapalat" w:hAnsi="GHEA Grapalat" w:cs="Arial"/>
                <w:color w:val="000000" w:themeColor="text1"/>
                <w:lang w:val="hy-AM"/>
              </w:rPr>
              <w:t>և</w:t>
            </w:r>
            <w:r w:rsidRPr="00AF7D9F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Pr="00AF7D9F">
              <w:rPr>
                <w:rFonts w:ascii="GHEA Grapalat" w:hAnsi="GHEA Grapalat" w:cs="Arial"/>
                <w:color w:val="000000" w:themeColor="text1"/>
                <w:lang w:val="hy-AM"/>
              </w:rPr>
              <w:t>հրդեհային</w:t>
            </w:r>
            <w:r w:rsidRPr="00AF7D9F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Pr="00AF7D9F">
              <w:rPr>
                <w:rFonts w:ascii="GHEA Grapalat" w:hAnsi="GHEA Grapalat" w:cs="Arial"/>
                <w:color w:val="000000" w:themeColor="text1"/>
                <w:lang w:val="hy-AM"/>
              </w:rPr>
              <w:t>անվտանգության</w:t>
            </w:r>
          </w:p>
        </w:tc>
        <w:tc>
          <w:tcPr>
            <w:tcW w:w="1850" w:type="dxa"/>
            <w:shd w:val="clear" w:color="auto" w:fill="auto"/>
          </w:tcPr>
          <w:p w14:paraId="08DA28D7" w14:textId="626D28DE" w:rsidR="0028102B" w:rsidRPr="003C61E6" w:rsidRDefault="0028102B" w:rsidP="0028102B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 w:themeColor="text1"/>
                <w:lang w:val="hy-AM"/>
              </w:rPr>
              <w:t>0․08</w:t>
            </w:r>
          </w:p>
        </w:tc>
        <w:tc>
          <w:tcPr>
            <w:tcW w:w="1800" w:type="dxa"/>
            <w:shd w:val="clear" w:color="auto" w:fill="auto"/>
          </w:tcPr>
          <w:p w14:paraId="345D7096" w14:textId="4A64AB51" w:rsidR="0028102B" w:rsidRPr="00E52CA5" w:rsidRDefault="0028102B" w:rsidP="0028102B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lang w:val="hy-AM"/>
              </w:rPr>
              <w:t>0</w:t>
            </w:r>
            <w:r>
              <w:rPr>
                <w:rFonts w:ascii="Cambria Math" w:hAnsi="Cambria Math"/>
                <w:color w:val="000000" w:themeColor="text1"/>
                <w:lang w:val="hy-AM"/>
              </w:rPr>
              <w:t>․</w:t>
            </w:r>
            <w:r>
              <w:rPr>
                <w:rFonts w:ascii="GHEA Grapalat" w:hAnsi="GHEA Grapalat"/>
                <w:color w:val="000000" w:themeColor="text1"/>
                <w:lang w:val="hy-AM"/>
              </w:rPr>
              <w:t>4</w:t>
            </w:r>
          </w:p>
        </w:tc>
      </w:tr>
      <w:tr w:rsidR="0028102B" w:rsidRPr="008B0B8D" w14:paraId="4753ABD2" w14:textId="7285B703" w:rsidTr="0028102B">
        <w:tc>
          <w:tcPr>
            <w:tcW w:w="450" w:type="dxa"/>
            <w:shd w:val="clear" w:color="auto" w:fill="auto"/>
          </w:tcPr>
          <w:p w14:paraId="5BB3C23C" w14:textId="77777777" w:rsidR="0028102B" w:rsidRPr="00E52CA5" w:rsidRDefault="0028102B" w:rsidP="0028102B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52CA5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4270" w:type="dxa"/>
            <w:shd w:val="clear" w:color="auto" w:fill="auto"/>
          </w:tcPr>
          <w:p w14:paraId="1A2F5D7A" w14:textId="77777777" w:rsidR="0028102B" w:rsidRPr="00E52CA5" w:rsidRDefault="0028102B" w:rsidP="0028102B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8466F">
              <w:rPr>
                <w:rFonts w:ascii="GHEA Grapalat" w:hAnsi="GHEA Grapalat" w:cs="Arial"/>
                <w:color w:val="000000" w:themeColor="text1"/>
                <w:lang w:val="hy-AM"/>
              </w:rPr>
              <w:t>Էներգետիկայի</w:t>
            </w:r>
            <w:r w:rsidRPr="0078466F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Pr="0078466F">
              <w:rPr>
                <w:rFonts w:ascii="GHEA Grapalat" w:hAnsi="GHEA Grapalat" w:cs="Arial"/>
                <w:color w:val="000000" w:themeColor="text1"/>
                <w:lang w:val="hy-AM"/>
              </w:rPr>
              <w:t>և</w:t>
            </w:r>
            <w:r w:rsidRPr="0078466F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Pr="0078466F">
              <w:rPr>
                <w:rFonts w:ascii="GHEA Grapalat" w:hAnsi="GHEA Grapalat" w:cs="Arial"/>
                <w:color w:val="000000" w:themeColor="text1"/>
                <w:lang w:val="hy-AM"/>
              </w:rPr>
              <w:t>էներգասպառման</w:t>
            </w:r>
            <w:r w:rsidRPr="0078466F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Pr="0078466F">
              <w:rPr>
                <w:rFonts w:ascii="GHEA Grapalat" w:hAnsi="GHEA Grapalat" w:cs="Arial"/>
                <w:color w:val="000000" w:themeColor="text1"/>
                <w:lang w:val="hy-AM"/>
              </w:rPr>
              <w:t>վերահսկողության</w:t>
            </w:r>
          </w:p>
        </w:tc>
        <w:tc>
          <w:tcPr>
            <w:tcW w:w="1850" w:type="dxa"/>
            <w:shd w:val="clear" w:color="auto" w:fill="auto"/>
          </w:tcPr>
          <w:p w14:paraId="2621D775" w14:textId="0A0C7586" w:rsidR="0028102B" w:rsidRPr="003C61E6" w:rsidRDefault="0028102B" w:rsidP="0028102B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 w:themeColor="text1"/>
                <w:lang w:val="en-US"/>
              </w:rPr>
              <w:t>0</w:t>
            </w:r>
          </w:p>
        </w:tc>
        <w:tc>
          <w:tcPr>
            <w:tcW w:w="1800" w:type="dxa"/>
            <w:shd w:val="clear" w:color="auto" w:fill="auto"/>
          </w:tcPr>
          <w:p w14:paraId="7B535793" w14:textId="130D28DB" w:rsidR="0028102B" w:rsidRPr="004043B4" w:rsidRDefault="0028102B" w:rsidP="0028102B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 w:themeColor="text1"/>
                <w:lang w:val="hy-AM"/>
              </w:rPr>
              <w:t>0</w:t>
            </w:r>
          </w:p>
        </w:tc>
      </w:tr>
      <w:tr w:rsidR="0028102B" w:rsidRPr="008B0B8D" w14:paraId="647DFA83" w14:textId="1A1BE54F" w:rsidTr="0028102B">
        <w:tc>
          <w:tcPr>
            <w:tcW w:w="450" w:type="dxa"/>
            <w:shd w:val="clear" w:color="auto" w:fill="auto"/>
          </w:tcPr>
          <w:p w14:paraId="6FF37638" w14:textId="77777777" w:rsidR="0028102B" w:rsidRPr="00E52CA5" w:rsidRDefault="0028102B" w:rsidP="0028102B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52CA5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</w:p>
        </w:tc>
        <w:tc>
          <w:tcPr>
            <w:tcW w:w="4270" w:type="dxa"/>
            <w:shd w:val="clear" w:color="auto" w:fill="auto"/>
          </w:tcPr>
          <w:p w14:paraId="6A0B47DD" w14:textId="77777777" w:rsidR="0028102B" w:rsidRPr="00E52CA5" w:rsidRDefault="0028102B" w:rsidP="0028102B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8466F">
              <w:rPr>
                <w:rFonts w:ascii="GHEA Grapalat" w:hAnsi="GHEA Grapalat" w:cs="Arial"/>
                <w:color w:val="000000" w:themeColor="text1"/>
                <w:lang w:val="hy-AM"/>
              </w:rPr>
              <w:t>Տրանսպորտի</w:t>
            </w:r>
            <w:r w:rsidRPr="0078466F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Pr="0078466F">
              <w:rPr>
                <w:rFonts w:ascii="GHEA Grapalat" w:hAnsi="GHEA Grapalat" w:cs="Arial"/>
                <w:color w:val="000000" w:themeColor="text1"/>
                <w:lang w:val="hy-AM"/>
              </w:rPr>
              <w:t>անվտանգության</w:t>
            </w:r>
          </w:p>
        </w:tc>
        <w:tc>
          <w:tcPr>
            <w:tcW w:w="1850" w:type="dxa"/>
            <w:shd w:val="clear" w:color="auto" w:fill="auto"/>
          </w:tcPr>
          <w:p w14:paraId="4DD0DD80" w14:textId="36F39CC3" w:rsidR="0028102B" w:rsidRPr="003C61E6" w:rsidRDefault="0028102B" w:rsidP="0028102B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Arial"/>
                <w:color w:val="000000" w:themeColor="text1"/>
                <w:lang w:val="en-US"/>
              </w:rPr>
              <w:t>0</w:t>
            </w:r>
          </w:p>
        </w:tc>
        <w:tc>
          <w:tcPr>
            <w:tcW w:w="1800" w:type="dxa"/>
            <w:shd w:val="clear" w:color="auto" w:fill="auto"/>
          </w:tcPr>
          <w:p w14:paraId="60CE46C6" w14:textId="7AE518A5" w:rsidR="0028102B" w:rsidRPr="004043B4" w:rsidRDefault="0028102B" w:rsidP="0028102B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Arial"/>
                <w:color w:val="000000" w:themeColor="text1"/>
                <w:lang w:val="hy-AM"/>
              </w:rPr>
              <w:t>0</w:t>
            </w:r>
          </w:p>
        </w:tc>
      </w:tr>
      <w:tr w:rsidR="0028102B" w:rsidRPr="00AB006B" w14:paraId="0DD4D3F8" w14:textId="0C3A8A76" w:rsidTr="0028102B">
        <w:tc>
          <w:tcPr>
            <w:tcW w:w="450" w:type="dxa"/>
            <w:shd w:val="clear" w:color="auto" w:fill="auto"/>
          </w:tcPr>
          <w:p w14:paraId="50005299" w14:textId="77777777" w:rsidR="0028102B" w:rsidRPr="00E52CA5" w:rsidRDefault="0028102B" w:rsidP="0028102B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52CA5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</w:p>
        </w:tc>
        <w:tc>
          <w:tcPr>
            <w:tcW w:w="4270" w:type="dxa"/>
            <w:shd w:val="clear" w:color="auto" w:fill="auto"/>
          </w:tcPr>
          <w:p w14:paraId="376D9DB6" w14:textId="77777777" w:rsidR="0028102B" w:rsidRPr="00E52CA5" w:rsidRDefault="0028102B" w:rsidP="0028102B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8466F">
              <w:rPr>
                <w:rFonts w:ascii="GHEA Grapalat" w:hAnsi="GHEA Grapalat" w:cs="Arial"/>
                <w:color w:val="000000" w:themeColor="text1"/>
                <w:lang w:val="hy-AM"/>
              </w:rPr>
              <w:t>Քաղաքաշինության</w:t>
            </w:r>
            <w:r w:rsidRPr="0078466F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Pr="0078466F">
              <w:rPr>
                <w:rFonts w:ascii="GHEA Grapalat" w:hAnsi="GHEA Grapalat" w:cs="Arial"/>
                <w:color w:val="000000" w:themeColor="text1"/>
                <w:lang w:val="hy-AM"/>
              </w:rPr>
              <w:t>անվտանգության</w:t>
            </w:r>
            <w:r w:rsidRPr="0078466F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Pr="0078466F">
              <w:rPr>
                <w:rFonts w:ascii="GHEA Grapalat" w:hAnsi="GHEA Grapalat" w:cs="Arial"/>
                <w:color w:val="000000" w:themeColor="text1"/>
                <w:lang w:val="hy-AM"/>
              </w:rPr>
              <w:t>ապահովման</w:t>
            </w:r>
          </w:p>
        </w:tc>
        <w:tc>
          <w:tcPr>
            <w:tcW w:w="1850" w:type="dxa"/>
            <w:shd w:val="clear" w:color="auto" w:fill="auto"/>
          </w:tcPr>
          <w:p w14:paraId="034818B3" w14:textId="19BE1FB5" w:rsidR="0028102B" w:rsidRPr="003C61E6" w:rsidRDefault="0028102B" w:rsidP="0028102B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3B2687">
              <w:rPr>
                <w:rFonts w:ascii="GHEA Grapalat" w:hAnsi="GHEA Grapalat"/>
                <w:color w:val="000000" w:themeColor="text1"/>
                <w:lang w:val="hy-AM"/>
              </w:rPr>
              <w:t>0</w:t>
            </w:r>
            <w:r>
              <w:rPr>
                <w:rFonts w:ascii="GHEA Grapalat" w:hAnsi="GHEA Grapalat"/>
                <w:color w:val="000000" w:themeColor="text1"/>
                <w:lang w:val="hy-AM"/>
              </w:rPr>
              <w:t>․06</w:t>
            </w:r>
          </w:p>
        </w:tc>
        <w:tc>
          <w:tcPr>
            <w:tcW w:w="1800" w:type="dxa"/>
            <w:shd w:val="clear" w:color="auto" w:fill="auto"/>
          </w:tcPr>
          <w:p w14:paraId="7FE84CBC" w14:textId="41EF6FE5" w:rsidR="0028102B" w:rsidRPr="00B50D5C" w:rsidRDefault="0028102B" w:rsidP="0028102B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 w:themeColor="text1"/>
                <w:lang w:val="hy-AM"/>
              </w:rPr>
              <w:t>0</w:t>
            </w:r>
            <w:r w:rsidRPr="007D3719">
              <w:rPr>
                <w:rFonts w:ascii="Cambria Math" w:hAnsi="Cambria Math" w:cs="Cambria Math"/>
                <w:color w:val="000000" w:themeColor="text1"/>
                <w:lang w:val="hy-AM"/>
              </w:rPr>
              <w:t>․</w:t>
            </w:r>
            <w:r w:rsidRPr="007D3719">
              <w:rPr>
                <w:rFonts w:ascii="GHEA Grapalat" w:hAnsi="GHEA Grapalat"/>
                <w:color w:val="000000" w:themeColor="text1"/>
                <w:lang w:val="hy-AM"/>
              </w:rPr>
              <w:t>8</w:t>
            </w:r>
          </w:p>
        </w:tc>
      </w:tr>
      <w:tr w:rsidR="0028102B" w:rsidRPr="00AB006B" w14:paraId="7438ADD6" w14:textId="3F00DBB8" w:rsidTr="0028102B">
        <w:tc>
          <w:tcPr>
            <w:tcW w:w="450" w:type="dxa"/>
            <w:shd w:val="clear" w:color="auto" w:fill="auto"/>
          </w:tcPr>
          <w:p w14:paraId="38D48B77" w14:textId="77777777" w:rsidR="0028102B" w:rsidRPr="003C61E6" w:rsidRDefault="0028102B" w:rsidP="0028102B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5</w:t>
            </w:r>
          </w:p>
        </w:tc>
        <w:tc>
          <w:tcPr>
            <w:tcW w:w="4270" w:type="dxa"/>
            <w:shd w:val="clear" w:color="auto" w:fill="auto"/>
          </w:tcPr>
          <w:p w14:paraId="4CF71AD0" w14:textId="77777777" w:rsidR="0028102B" w:rsidRPr="0078466F" w:rsidRDefault="0028102B" w:rsidP="0028102B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 w:cs="Arial"/>
                <w:color w:val="000000" w:themeColor="text1"/>
                <w:lang w:val="hy-AM"/>
              </w:rPr>
            </w:pPr>
            <w:r w:rsidRPr="007B4B7D">
              <w:rPr>
                <w:rFonts w:ascii="GHEA Grapalat" w:hAnsi="GHEA Grapalat" w:cs="Arial"/>
                <w:color w:val="000000" w:themeColor="text1"/>
                <w:lang w:val="hy-AM"/>
              </w:rPr>
              <w:t>Գեոդեզիայի</w:t>
            </w:r>
            <w:r w:rsidRPr="007B4B7D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Pr="007B4B7D">
              <w:rPr>
                <w:rFonts w:ascii="GHEA Grapalat" w:hAnsi="GHEA Grapalat" w:cs="Arial"/>
                <w:color w:val="000000" w:themeColor="text1"/>
                <w:lang w:val="hy-AM"/>
              </w:rPr>
              <w:t>և</w:t>
            </w:r>
            <w:r w:rsidRPr="007B4B7D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Pr="007B4B7D">
              <w:rPr>
                <w:rFonts w:ascii="GHEA Grapalat" w:hAnsi="GHEA Grapalat" w:cs="Arial"/>
                <w:color w:val="000000" w:themeColor="text1"/>
                <w:lang w:val="hy-AM"/>
              </w:rPr>
              <w:t>հողօգտագործման վերահսկողության</w:t>
            </w:r>
          </w:p>
        </w:tc>
        <w:tc>
          <w:tcPr>
            <w:tcW w:w="1850" w:type="dxa"/>
            <w:shd w:val="clear" w:color="auto" w:fill="auto"/>
          </w:tcPr>
          <w:p w14:paraId="3ECC7B73" w14:textId="17A9745B" w:rsidR="0028102B" w:rsidRPr="003C61E6" w:rsidRDefault="0028102B" w:rsidP="0028102B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lang w:val="en-US"/>
              </w:rPr>
            </w:pPr>
            <w:r w:rsidRPr="00D9354B">
              <w:rPr>
                <w:rFonts w:ascii="GHEA Grapalat" w:hAnsi="GHEA Grapalat" w:cs="Arial"/>
                <w:color w:val="000000" w:themeColor="text1"/>
                <w:lang w:val="hy-AM"/>
              </w:rPr>
              <w:t>0</w:t>
            </w:r>
            <w:r w:rsidRPr="00D9354B">
              <w:rPr>
                <w:rFonts w:ascii="Cambria Math" w:hAnsi="Cambria Math" w:cs="Cambria Math"/>
                <w:color w:val="000000" w:themeColor="text1"/>
                <w:lang w:val="hy-AM"/>
              </w:rPr>
              <w:t>․</w:t>
            </w:r>
            <w:r w:rsidRPr="00D9354B">
              <w:rPr>
                <w:rFonts w:ascii="GHEA Grapalat" w:hAnsi="GHEA Grapalat" w:cs="Arial"/>
                <w:color w:val="000000" w:themeColor="text1"/>
                <w:lang w:val="hy-AM"/>
              </w:rPr>
              <w:t>8</w:t>
            </w:r>
          </w:p>
        </w:tc>
        <w:tc>
          <w:tcPr>
            <w:tcW w:w="1800" w:type="dxa"/>
            <w:shd w:val="clear" w:color="auto" w:fill="auto"/>
          </w:tcPr>
          <w:p w14:paraId="45A8B51B" w14:textId="19A48B12" w:rsidR="0028102B" w:rsidRPr="0078466F" w:rsidRDefault="0028102B" w:rsidP="0028102B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lang w:val="hy-AM"/>
              </w:rPr>
            </w:pPr>
            <w:r>
              <w:rPr>
                <w:rFonts w:ascii="GHEA Grapalat" w:hAnsi="GHEA Grapalat" w:cs="Arial"/>
                <w:color w:val="000000" w:themeColor="text1"/>
                <w:lang w:val="hy-AM"/>
              </w:rPr>
              <w:t>1</w:t>
            </w:r>
            <w:r>
              <w:rPr>
                <w:rFonts w:ascii="Cambria Math" w:hAnsi="Cambria Math" w:cs="Arial"/>
                <w:color w:val="000000" w:themeColor="text1"/>
                <w:lang w:val="hy-AM"/>
              </w:rPr>
              <w:t>․</w:t>
            </w:r>
            <w:r>
              <w:rPr>
                <w:rFonts w:ascii="GHEA Grapalat" w:hAnsi="GHEA Grapalat" w:cs="Arial"/>
                <w:color w:val="000000" w:themeColor="text1"/>
                <w:lang w:val="hy-AM"/>
              </w:rPr>
              <w:t>5</w:t>
            </w:r>
          </w:p>
        </w:tc>
      </w:tr>
    </w:tbl>
    <w:p w14:paraId="1B9A7131" w14:textId="77777777" w:rsidR="0078466F" w:rsidRPr="0078466F" w:rsidRDefault="0078466F" w:rsidP="006A7111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</w:p>
    <w:p w14:paraId="0EF51788" w14:textId="77777777" w:rsidR="0078466F" w:rsidRPr="0078466F" w:rsidRDefault="0078466F" w:rsidP="006A7111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</w:pPr>
      <w:r w:rsidRPr="0078466F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  <w:t>2.5) Ստուգման ենթարկված օբյեկտների բավարարվածության աստիճանը տեսչական մարմնի աշխատանքների անաչառությունից, ընթացակարգերի թափանցիկությունից, տեղեկատվության որակից և տեսչական մարմնի ծառայողների արհեստավարժությունից.</w:t>
      </w:r>
    </w:p>
    <w:p w14:paraId="0DE37DC9" w14:textId="0ED66E0B" w:rsidR="008911F7" w:rsidRPr="0078466F" w:rsidRDefault="008911F7" w:rsidP="008911F7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  <w:r w:rsidRPr="0078466F">
        <w:rPr>
          <w:rFonts w:ascii="GHEA Grapalat" w:hAnsi="GHEA Grapalat"/>
          <w:color w:val="000000" w:themeColor="text1"/>
          <w:sz w:val="24"/>
          <w:szCs w:val="24"/>
          <w:lang w:val="hy-AM"/>
        </w:rPr>
        <w:t>Չափորոշչի գնահատումը կատարվել է հիմք ընդունելով նշված հարցերի վերաբերյալ ստացված դիմում-բողոքները։</w:t>
      </w:r>
    </w:p>
    <w:p w14:paraId="75C2A625" w14:textId="4BCA7B08" w:rsidR="008911F7" w:rsidRPr="00605437" w:rsidRDefault="00EB090E" w:rsidP="008911F7">
      <w:pPr>
        <w:shd w:val="clear" w:color="auto" w:fill="FFFFFF"/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60543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2022 թվականի 1-ին </w:t>
      </w:r>
      <w:r w:rsidR="008911F7" w:rsidRPr="0060543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եռամսյակում</w:t>
      </w:r>
      <w:r w:rsidR="008911F7" w:rsidRPr="00605437">
        <w:rPr>
          <w:rFonts w:ascii="GHEA Grapalat" w:hAnsi="GHEA Grapalat"/>
          <w:sz w:val="24"/>
          <w:szCs w:val="24"/>
          <w:lang w:val="hy-AM"/>
        </w:rPr>
        <w:t xml:space="preserve"> ընթացքում նշված հարցերի վերաբերյալ տեսչական մարմնի դեմ դիմում-բողոքներ չեն ներկայացվել։</w:t>
      </w:r>
    </w:p>
    <w:p w14:paraId="55A15F8F" w14:textId="77777777" w:rsidR="0078466F" w:rsidRPr="0078466F" w:rsidRDefault="0078466F" w:rsidP="006A7111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</w:pPr>
    </w:p>
    <w:p w14:paraId="510D2A5E" w14:textId="77777777" w:rsidR="0078466F" w:rsidRPr="0078466F" w:rsidRDefault="0078466F" w:rsidP="006A7111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</w:pPr>
      <w:r w:rsidRPr="0078466F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  <w:t>3</w:t>
      </w:r>
      <w:r w:rsidRPr="0078466F">
        <w:rPr>
          <w:rFonts w:ascii="Cambria Math" w:eastAsia="Times New Roman" w:hAnsi="Cambria Math" w:cs="Times New Roman"/>
          <w:b/>
          <w:color w:val="000000" w:themeColor="text1"/>
          <w:sz w:val="24"/>
          <w:szCs w:val="24"/>
          <w:lang w:val="hy-AM" w:eastAsia="ru-RU"/>
        </w:rPr>
        <w:t xml:space="preserve">․  </w:t>
      </w:r>
      <w:r w:rsidRPr="0078466F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  <w:t>ԱՐԴՅՈՒՆՔԻ ՉԱՓՈՐՈՇԻՉՆԵՐ</w:t>
      </w:r>
    </w:p>
    <w:p w14:paraId="011F3A02" w14:textId="77777777" w:rsidR="0078466F" w:rsidRPr="0078466F" w:rsidRDefault="0078466F" w:rsidP="006A7111">
      <w:pPr>
        <w:shd w:val="clear" w:color="auto" w:fill="FFFFFF"/>
        <w:spacing w:after="0" w:line="360" w:lineRule="auto"/>
        <w:ind w:firstLine="567"/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</w:pPr>
    </w:p>
    <w:p w14:paraId="26011ABF" w14:textId="77777777" w:rsidR="0078466F" w:rsidRPr="0078466F" w:rsidRDefault="0078466F" w:rsidP="006A7111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  <w:r w:rsidRPr="0078466F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Արդյունքի չափորոշիչները վերաբերում են տեսչական մարմնի կոնկրետ լիազորության իրականացման անմիջական արդյունքին:</w:t>
      </w:r>
    </w:p>
    <w:p w14:paraId="136BD7D3" w14:textId="77777777" w:rsidR="0078466F" w:rsidRPr="0078466F" w:rsidRDefault="0078466F" w:rsidP="006A7111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</w:p>
    <w:p w14:paraId="2B436EBE" w14:textId="77777777" w:rsidR="0078466F" w:rsidRPr="0078466F" w:rsidRDefault="0078466F" w:rsidP="006A7111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</w:pPr>
      <w:r w:rsidRPr="0078466F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  <w:t>3.1) Ստուգումների տարեկան ծրագրում ընդգրկված և ըստ անհրաժեշտության իրականացված ստուգումների քանակական հարաբերությունը.</w:t>
      </w:r>
    </w:p>
    <w:p w14:paraId="3E17B915" w14:textId="17ADF6A0" w:rsidR="00EC21B3" w:rsidRPr="0078466F" w:rsidRDefault="00EB090E" w:rsidP="00EC21B3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  <w:r w:rsidRPr="0078466F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202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2</w:t>
      </w:r>
      <w:r w:rsidRPr="0078466F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թվականի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1-ի</w:t>
      </w:r>
      <w:r w:rsidRPr="0078466F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ն </w:t>
      </w:r>
      <w:r w:rsidR="00EC21B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եռամսյակում</w:t>
      </w:r>
      <w:r w:rsidR="00EC21B3" w:rsidRPr="0078466F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ստուգումների տարեկան ծրագրում ընդգրկված և ըստ անհրաժեշտության իրականացված ստուգումների </w:t>
      </w:r>
      <w:r w:rsidR="00EC21B3" w:rsidRPr="0078466F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lastRenderedPageBreak/>
        <w:t>քանակական հարաբերությունը 0</w:t>
      </w:r>
      <w:r w:rsidR="00EC21B3">
        <w:rPr>
          <w:rFonts w:ascii="Cambria Math" w:eastAsia="Times New Roman" w:hAnsi="Cambria Math" w:cs="Times New Roman"/>
          <w:color w:val="000000" w:themeColor="text1"/>
          <w:sz w:val="24"/>
          <w:szCs w:val="24"/>
          <w:lang w:val="hy-AM" w:eastAsia="ru-RU"/>
        </w:rPr>
        <w:t>․</w:t>
      </w:r>
      <w:r w:rsidR="009856BE" w:rsidRPr="009856BE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6</w:t>
      </w:r>
      <w:r w:rsidR="00EC21B3" w:rsidRPr="0078466F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է։ Նույն ցուցանիշն ըստ ոլորտների հետևյալն է՝</w:t>
      </w:r>
    </w:p>
    <w:p w14:paraId="2F242842" w14:textId="34389569" w:rsidR="00EC21B3" w:rsidRPr="006451D4" w:rsidRDefault="00EC21B3" w:rsidP="00EC21B3">
      <w:pPr>
        <w:pStyle w:val="ListParagraph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6451D4">
        <w:rPr>
          <w:rFonts w:ascii="GHEA Grapalat" w:eastAsia="Times New Roman" w:hAnsi="GHEA Grapalat" w:cs="Arial"/>
          <w:sz w:val="24"/>
          <w:szCs w:val="24"/>
          <w:lang w:val="hy-AM" w:eastAsia="ru-RU"/>
        </w:rPr>
        <w:t>Տեխնիկական</w:t>
      </w:r>
      <w:r w:rsidRPr="006451D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6451D4">
        <w:rPr>
          <w:rFonts w:ascii="GHEA Grapalat" w:eastAsia="Times New Roman" w:hAnsi="GHEA Grapalat" w:cs="Arial"/>
          <w:sz w:val="24"/>
          <w:szCs w:val="24"/>
          <w:lang w:val="hy-AM" w:eastAsia="ru-RU"/>
        </w:rPr>
        <w:t>և</w:t>
      </w:r>
      <w:r w:rsidRPr="006451D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6451D4">
        <w:rPr>
          <w:rFonts w:ascii="GHEA Grapalat" w:eastAsia="Times New Roman" w:hAnsi="GHEA Grapalat" w:cs="Arial"/>
          <w:sz w:val="24"/>
          <w:szCs w:val="24"/>
          <w:lang w:val="hy-AM" w:eastAsia="ru-RU"/>
        </w:rPr>
        <w:t>հրդեհային</w:t>
      </w:r>
      <w:r w:rsidRPr="006451D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6451D4">
        <w:rPr>
          <w:rFonts w:ascii="GHEA Grapalat" w:eastAsia="Times New Roman" w:hAnsi="GHEA Grapalat" w:cs="Arial"/>
          <w:sz w:val="24"/>
          <w:szCs w:val="24"/>
          <w:lang w:val="hy-AM" w:eastAsia="ru-RU"/>
        </w:rPr>
        <w:t>անվտանգության</w:t>
      </w:r>
      <w:r w:rsidRPr="006451D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6451D4">
        <w:rPr>
          <w:rFonts w:ascii="GHEA Grapalat" w:eastAsia="Times New Roman" w:hAnsi="GHEA Grapalat" w:cs="Arial"/>
          <w:sz w:val="24"/>
          <w:szCs w:val="24"/>
          <w:lang w:val="hy-AM" w:eastAsia="ru-RU"/>
        </w:rPr>
        <w:t>ոլորտ՝</w:t>
      </w:r>
      <w:r w:rsidRPr="006451D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         </w:t>
      </w:r>
      <w:r w:rsidR="006451D4" w:rsidRPr="006451D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</w:t>
      </w:r>
      <w:r w:rsidRPr="006451D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0.</w:t>
      </w:r>
      <w:r w:rsidR="006451D4" w:rsidRPr="006451D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0</w:t>
      </w:r>
      <w:r w:rsidR="00A92659" w:rsidRPr="006451D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4</w:t>
      </w:r>
      <w:r w:rsidRPr="006451D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,</w:t>
      </w:r>
    </w:p>
    <w:p w14:paraId="19292659" w14:textId="1C0D9D45" w:rsidR="00EC21B3" w:rsidRPr="006451D4" w:rsidRDefault="00EC21B3" w:rsidP="00EC21B3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6451D4">
        <w:rPr>
          <w:rFonts w:ascii="GHEA Grapalat" w:eastAsia="Times New Roman" w:hAnsi="GHEA Grapalat" w:cs="Arial"/>
          <w:sz w:val="24"/>
          <w:szCs w:val="24"/>
          <w:lang w:val="hy-AM" w:eastAsia="ru-RU"/>
        </w:rPr>
        <w:t>Էներգետիկայի</w:t>
      </w:r>
      <w:r w:rsidRPr="006451D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6451D4">
        <w:rPr>
          <w:rFonts w:ascii="GHEA Grapalat" w:eastAsia="Times New Roman" w:hAnsi="GHEA Grapalat" w:cs="Arial"/>
          <w:sz w:val="24"/>
          <w:szCs w:val="24"/>
          <w:lang w:val="hy-AM" w:eastAsia="ru-RU"/>
        </w:rPr>
        <w:t>և</w:t>
      </w:r>
      <w:r w:rsidRPr="006451D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6451D4">
        <w:rPr>
          <w:rFonts w:ascii="GHEA Grapalat" w:eastAsia="Times New Roman" w:hAnsi="GHEA Grapalat" w:cs="Arial"/>
          <w:sz w:val="24"/>
          <w:szCs w:val="24"/>
          <w:lang w:val="hy-AM" w:eastAsia="ru-RU"/>
        </w:rPr>
        <w:t>էներգասպառման</w:t>
      </w:r>
      <w:r w:rsidRPr="006451D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6451D4">
        <w:rPr>
          <w:rFonts w:ascii="GHEA Grapalat" w:eastAsia="Times New Roman" w:hAnsi="GHEA Grapalat" w:cs="Arial"/>
          <w:sz w:val="24"/>
          <w:szCs w:val="24"/>
          <w:lang w:val="hy-AM" w:eastAsia="ru-RU"/>
        </w:rPr>
        <w:t>վերահսկողության</w:t>
      </w:r>
      <w:r w:rsidRPr="006451D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6451D4">
        <w:rPr>
          <w:rFonts w:ascii="GHEA Grapalat" w:eastAsia="Times New Roman" w:hAnsi="GHEA Grapalat" w:cs="Arial"/>
          <w:sz w:val="24"/>
          <w:szCs w:val="24"/>
          <w:lang w:val="hy-AM" w:eastAsia="ru-RU"/>
        </w:rPr>
        <w:t>ոլորտ՝</w:t>
      </w:r>
      <w:r w:rsidRPr="006451D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</w:t>
      </w:r>
      <w:r w:rsidR="006451D4" w:rsidRPr="006451D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    </w:t>
      </w:r>
      <w:r w:rsidRPr="006451D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0,</w:t>
      </w:r>
    </w:p>
    <w:p w14:paraId="5AB0EAEA" w14:textId="3AD6E41F" w:rsidR="00EC21B3" w:rsidRPr="006451D4" w:rsidRDefault="00EC21B3" w:rsidP="00EC21B3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6451D4">
        <w:rPr>
          <w:rFonts w:ascii="GHEA Grapalat" w:eastAsia="Times New Roman" w:hAnsi="GHEA Grapalat" w:cs="Arial"/>
          <w:sz w:val="24"/>
          <w:szCs w:val="24"/>
          <w:lang w:val="hy-AM" w:eastAsia="ru-RU"/>
        </w:rPr>
        <w:t>Տրանսպորտի</w:t>
      </w:r>
      <w:r w:rsidRPr="006451D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6451D4">
        <w:rPr>
          <w:rFonts w:ascii="GHEA Grapalat" w:eastAsia="Times New Roman" w:hAnsi="GHEA Grapalat" w:cs="Arial"/>
          <w:sz w:val="24"/>
          <w:szCs w:val="24"/>
          <w:lang w:val="hy-AM" w:eastAsia="ru-RU"/>
        </w:rPr>
        <w:t>անվտանգության</w:t>
      </w:r>
      <w:r w:rsidRPr="006451D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6451D4">
        <w:rPr>
          <w:rFonts w:ascii="GHEA Grapalat" w:eastAsia="Times New Roman" w:hAnsi="GHEA Grapalat" w:cs="Arial"/>
          <w:sz w:val="24"/>
          <w:szCs w:val="24"/>
          <w:lang w:val="hy-AM" w:eastAsia="ru-RU"/>
        </w:rPr>
        <w:t>ոլորտ՝</w:t>
      </w:r>
      <w:r w:rsidRPr="006451D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                              </w:t>
      </w:r>
      <w:r w:rsidR="006451D4" w:rsidRPr="006451D4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       </w:t>
      </w:r>
      <w:r w:rsidRPr="006451D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0,                              </w:t>
      </w:r>
    </w:p>
    <w:p w14:paraId="5030F0E4" w14:textId="7DC61813" w:rsidR="00EC21B3" w:rsidRPr="006451D4" w:rsidRDefault="00EC21B3" w:rsidP="00EC21B3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GHEA Grapalat" w:eastAsia="Times New Roman" w:hAnsi="GHEA Grapalat" w:cs="Arial"/>
          <w:sz w:val="24"/>
          <w:szCs w:val="24"/>
          <w:lang w:val="hy-AM" w:eastAsia="ru-RU"/>
        </w:rPr>
      </w:pPr>
      <w:r w:rsidRPr="006451D4">
        <w:rPr>
          <w:rFonts w:ascii="GHEA Grapalat" w:eastAsia="Times New Roman" w:hAnsi="GHEA Grapalat" w:cs="Arial"/>
          <w:sz w:val="24"/>
          <w:szCs w:val="24"/>
          <w:lang w:val="hy-AM" w:eastAsia="ru-RU"/>
        </w:rPr>
        <w:t>Քաղաքաշինության</w:t>
      </w:r>
      <w:r w:rsidRPr="006451D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6451D4">
        <w:rPr>
          <w:rFonts w:ascii="GHEA Grapalat" w:eastAsia="Times New Roman" w:hAnsi="GHEA Grapalat" w:cs="Arial"/>
          <w:sz w:val="24"/>
          <w:szCs w:val="24"/>
          <w:lang w:val="hy-AM" w:eastAsia="ru-RU"/>
        </w:rPr>
        <w:t>անվտանգության</w:t>
      </w:r>
      <w:r w:rsidRPr="006451D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6451D4">
        <w:rPr>
          <w:rFonts w:ascii="GHEA Grapalat" w:eastAsia="Times New Roman" w:hAnsi="GHEA Grapalat" w:cs="Arial"/>
          <w:sz w:val="24"/>
          <w:szCs w:val="24"/>
          <w:lang w:val="hy-AM" w:eastAsia="ru-RU"/>
        </w:rPr>
        <w:t>ապահովման</w:t>
      </w:r>
      <w:r w:rsidRPr="006451D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6451D4">
        <w:rPr>
          <w:rFonts w:ascii="GHEA Grapalat" w:eastAsia="Times New Roman" w:hAnsi="GHEA Grapalat" w:cs="Arial"/>
          <w:sz w:val="24"/>
          <w:szCs w:val="24"/>
          <w:lang w:val="hy-AM" w:eastAsia="ru-RU"/>
        </w:rPr>
        <w:t>ոլորտ՝</w:t>
      </w:r>
      <w:r w:rsidRPr="006451D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</w:t>
      </w:r>
      <w:r w:rsidR="006451D4" w:rsidRPr="006451D4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    </w:t>
      </w:r>
      <w:r w:rsidR="00E3629B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 </w:t>
      </w:r>
      <w:r w:rsidR="006451D4" w:rsidRPr="006451D4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 </w:t>
      </w:r>
      <w:r w:rsidRPr="006451D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</w:t>
      </w:r>
      <w:r w:rsidRPr="006451D4">
        <w:rPr>
          <w:rFonts w:ascii="GHEA Grapalat" w:eastAsia="Times New Roman" w:hAnsi="GHEA Grapalat" w:cs="Arial"/>
          <w:sz w:val="24"/>
          <w:szCs w:val="24"/>
          <w:lang w:val="hy-AM" w:eastAsia="ru-RU"/>
        </w:rPr>
        <w:t>0</w:t>
      </w:r>
      <w:r w:rsidRPr="006451D4">
        <w:rPr>
          <w:rFonts w:ascii="Cambria Math" w:eastAsia="Times New Roman" w:hAnsi="Cambria Math" w:cs="Cambria Math"/>
          <w:sz w:val="24"/>
          <w:szCs w:val="24"/>
          <w:lang w:val="hy-AM" w:eastAsia="ru-RU"/>
        </w:rPr>
        <w:t>․</w:t>
      </w:r>
      <w:r w:rsidR="006451D4" w:rsidRPr="006451D4">
        <w:rPr>
          <w:rFonts w:ascii="GHEA Grapalat" w:eastAsia="Times New Roman" w:hAnsi="GHEA Grapalat" w:cs="Arial"/>
          <w:sz w:val="24"/>
          <w:szCs w:val="24"/>
          <w:lang w:val="hy-AM" w:eastAsia="ru-RU"/>
        </w:rPr>
        <w:t>1</w:t>
      </w:r>
      <w:r w:rsidRPr="006451D4">
        <w:rPr>
          <w:rFonts w:ascii="GHEA Grapalat" w:eastAsia="Times New Roman" w:hAnsi="GHEA Grapalat" w:cs="Arial"/>
          <w:sz w:val="24"/>
          <w:szCs w:val="24"/>
          <w:lang w:val="hy-AM" w:eastAsia="ru-RU"/>
        </w:rPr>
        <w:t>,</w:t>
      </w:r>
    </w:p>
    <w:p w14:paraId="00964B86" w14:textId="2C965769" w:rsidR="00EC21B3" w:rsidRPr="006451D4" w:rsidRDefault="00EC21B3" w:rsidP="00EC21B3">
      <w:pPr>
        <w:pStyle w:val="ListParagraph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6451D4">
        <w:rPr>
          <w:rFonts w:ascii="GHEA Grapalat" w:eastAsia="Times New Roman" w:hAnsi="GHEA Grapalat" w:cs="Arial"/>
          <w:sz w:val="24"/>
          <w:szCs w:val="24"/>
          <w:lang w:val="hy-AM" w:eastAsia="ru-RU"/>
        </w:rPr>
        <w:t>Գեոդեզիայի</w:t>
      </w:r>
      <w:r w:rsidRPr="006451D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6451D4">
        <w:rPr>
          <w:rFonts w:ascii="GHEA Grapalat" w:eastAsia="Times New Roman" w:hAnsi="GHEA Grapalat" w:cs="Arial"/>
          <w:sz w:val="24"/>
          <w:szCs w:val="24"/>
          <w:lang w:val="hy-AM" w:eastAsia="ru-RU"/>
        </w:rPr>
        <w:t>և</w:t>
      </w:r>
      <w:r w:rsidRPr="006451D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6451D4">
        <w:rPr>
          <w:rFonts w:ascii="GHEA Grapalat" w:eastAsia="Times New Roman" w:hAnsi="GHEA Grapalat" w:cs="Arial"/>
          <w:sz w:val="24"/>
          <w:szCs w:val="24"/>
          <w:lang w:val="hy-AM" w:eastAsia="ru-RU"/>
        </w:rPr>
        <w:t>հողօգտագործման վերահսկողության</w:t>
      </w:r>
      <w:r w:rsidRPr="006451D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6451D4">
        <w:rPr>
          <w:rFonts w:ascii="GHEA Grapalat" w:eastAsia="Times New Roman" w:hAnsi="GHEA Grapalat" w:cs="Arial"/>
          <w:sz w:val="24"/>
          <w:szCs w:val="24"/>
          <w:lang w:val="hy-AM" w:eastAsia="ru-RU"/>
        </w:rPr>
        <w:t>ոլորտ</w:t>
      </w:r>
      <w:r w:rsidRPr="006451D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՝   </w:t>
      </w:r>
      <w:r w:rsidR="006451D4" w:rsidRPr="006451D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</w:t>
      </w:r>
      <w:r w:rsidRPr="006451D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</w:t>
      </w:r>
      <w:r w:rsidR="009856BE" w:rsidRPr="009856B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2.7</w:t>
      </w:r>
      <w:r w:rsidRPr="006451D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։</w:t>
      </w:r>
    </w:p>
    <w:p w14:paraId="4019E27E" w14:textId="4C00D86D" w:rsidR="0078466F" w:rsidRDefault="0078466F" w:rsidP="006A7111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</w:p>
    <w:p w14:paraId="577BAF3A" w14:textId="3EFE37E9" w:rsidR="0028102B" w:rsidRDefault="0028102B" w:rsidP="006A7111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</w:p>
    <w:p w14:paraId="39B3B871" w14:textId="53484C79" w:rsidR="0028102B" w:rsidRDefault="0028102B" w:rsidP="006A7111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</w:p>
    <w:p w14:paraId="17AAABCE" w14:textId="77777777" w:rsidR="00F54847" w:rsidRDefault="00F54847" w:rsidP="006A7111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</w:p>
    <w:tbl>
      <w:tblPr>
        <w:tblW w:w="9990" w:type="dxa"/>
        <w:tblInd w:w="-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"/>
        <w:gridCol w:w="5415"/>
        <w:gridCol w:w="2160"/>
        <w:gridCol w:w="2070"/>
      </w:tblGrid>
      <w:tr w:rsidR="00657FFC" w:rsidRPr="008B0B8D" w14:paraId="2D339538" w14:textId="41F63732" w:rsidTr="0028102B">
        <w:trPr>
          <w:trHeight w:val="403"/>
        </w:trPr>
        <w:tc>
          <w:tcPr>
            <w:tcW w:w="345" w:type="dxa"/>
            <w:vMerge w:val="restart"/>
            <w:shd w:val="clear" w:color="auto" w:fill="auto"/>
          </w:tcPr>
          <w:p w14:paraId="7787EC7F" w14:textId="77777777" w:rsidR="00657FFC" w:rsidRPr="008B0B8D" w:rsidRDefault="00657FFC" w:rsidP="00B85FE7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sz w:val="20"/>
                <w:szCs w:val="20"/>
                <w:highlight w:val="yellow"/>
                <w:lang w:val="hy-AM"/>
              </w:rPr>
            </w:pPr>
          </w:p>
        </w:tc>
        <w:tc>
          <w:tcPr>
            <w:tcW w:w="5415" w:type="dxa"/>
            <w:vMerge w:val="restart"/>
            <w:shd w:val="clear" w:color="auto" w:fill="auto"/>
          </w:tcPr>
          <w:p w14:paraId="3488C517" w14:textId="77777777" w:rsidR="00657FFC" w:rsidRPr="00E52CA5" w:rsidRDefault="00657FFC" w:rsidP="00B85FE7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</w:p>
          <w:p w14:paraId="7DFDCE0E" w14:textId="77777777" w:rsidR="00657FFC" w:rsidRPr="00E52CA5" w:rsidRDefault="00657FFC" w:rsidP="00B85FE7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E52CA5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ՈԼՈՐՏ</w:t>
            </w:r>
          </w:p>
        </w:tc>
        <w:tc>
          <w:tcPr>
            <w:tcW w:w="4230" w:type="dxa"/>
            <w:gridSpan w:val="2"/>
          </w:tcPr>
          <w:p w14:paraId="7318E794" w14:textId="18FA2E1C" w:rsidR="00657FFC" w:rsidRPr="00E52CA5" w:rsidRDefault="00226171" w:rsidP="00B85FE7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E52CA5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ՑՈՒՑԱՆԻՇ</w:t>
            </w:r>
            <w:r w:rsidRPr="00E52CA5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E52CA5">
              <w:rPr>
                <w:rFonts w:ascii="GHEA Grapalat" w:hAnsi="GHEA Grapalat"/>
                <w:sz w:val="20"/>
                <w:szCs w:val="20"/>
              </w:rPr>
              <w:t>(%)</w:t>
            </w:r>
          </w:p>
        </w:tc>
      </w:tr>
      <w:tr w:rsidR="00657FFC" w:rsidRPr="008B0B8D" w14:paraId="67A74E0A" w14:textId="61160722" w:rsidTr="0028102B">
        <w:tc>
          <w:tcPr>
            <w:tcW w:w="345" w:type="dxa"/>
            <w:vMerge/>
            <w:shd w:val="clear" w:color="auto" w:fill="auto"/>
          </w:tcPr>
          <w:p w14:paraId="2EF0549F" w14:textId="77777777" w:rsidR="00657FFC" w:rsidRPr="008B0B8D" w:rsidRDefault="00657FFC" w:rsidP="00657FFC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sz w:val="20"/>
                <w:szCs w:val="20"/>
                <w:highlight w:val="yellow"/>
                <w:lang w:val="hy-AM"/>
              </w:rPr>
            </w:pPr>
          </w:p>
        </w:tc>
        <w:tc>
          <w:tcPr>
            <w:tcW w:w="5415" w:type="dxa"/>
            <w:vMerge/>
            <w:shd w:val="clear" w:color="auto" w:fill="auto"/>
          </w:tcPr>
          <w:p w14:paraId="54EB11FB" w14:textId="77777777" w:rsidR="00657FFC" w:rsidRPr="00E52CA5" w:rsidRDefault="00657FFC" w:rsidP="00657FF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</w:tcPr>
          <w:p w14:paraId="49D0F310" w14:textId="1857BE42" w:rsidR="00657FFC" w:rsidRPr="00156FE8" w:rsidRDefault="00657FFC" w:rsidP="00657FFC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en-US"/>
              </w:rPr>
            </w:pPr>
            <w:r w:rsidRPr="00156FE8">
              <w:rPr>
                <w:rFonts w:ascii="GHEA Grapalat" w:hAnsi="GHEA Grapalat"/>
                <w:b/>
                <w:bCs/>
                <w:sz w:val="20"/>
                <w:szCs w:val="20"/>
                <w:lang w:val="en-US"/>
              </w:rPr>
              <w:t>1-</w:t>
            </w:r>
            <w:r w:rsidRPr="00156FE8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ին եռամսյակ </w:t>
            </w:r>
            <w:r w:rsidRPr="00E52CA5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2021թ.</w:t>
            </w:r>
          </w:p>
        </w:tc>
        <w:tc>
          <w:tcPr>
            <w:tcW w:w="2070" w:type="dxa"/>
            <w:shd w:val="clear" w:color="auto" w:fill="auto"/>
          </w:tcPr>
          <w:p w14:paraId="591DA931" w14:textId="0EE9107F" w:rsidR="00657FFC" w:rsidRPr="00E52CA5" w:rsidRDefault="00657FFC" w:rsidP="00657FFC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1-ին</w:t>
            </w:r>
            <w:r w:rsidRPr="00E52CA5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եռամսյակ 202</w:t>
            </w:r>
            <w:r>
              <w:rPr>
                <w:rFonts w:ascii="GHEA Grapalat" w:hAnsi="GHEA Grapalat"/>
                <w:b/>
                <w:bCs/>
                <w:sz w:val="20"/>
                <w:szCs w:val="20"/>
                <w:lang w:val="en-US"/>
              </w:rPr>
              <w:t>2</w:t>
            </w:r>
            <w:r w:rsidRPr="00E52CA5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թ.</w:t>
            </w:r>
          </w:p>
        </w:tc>
      </w:tr>
      <w:tr w:rsidR="00657FFC" w:rsidRPr="008B0B8D" w14:paraId="03361799" w14:textId="519C8B3B" w:rsidTr="0028102B">
        <w:tc>
          <w:tcPr>
            <w:tcW w:w="345" w:type="dxa"/>
            <w:shd w:val="clear" w:color="auto" w:fill="auto"/>
          </w:tcPr>
          <w:p w14:paraId="1869BDB6" w14:textId="77777777" w:rsidR="00657FFC" w:rsidRPr="00E52CA5" w:rsidRDefault="00657FFC" w:rsidP="00657FFC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52CA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</w:p>
        </w:tc>
        <w:tc>
          <w:tcPr>
            <w:tcW w:w="5415" w:type="dxa"/>
            <w:shd w:val="clear" w:color="auto" w:fill="auto"/>
          </w:tcPr>
          <w:p w14:paraId="2B9FAE0F" w14:textId="77777777" w:rsidR="00657FFC" w:rsidRPr="00E52CA5" w:rsidRDefault="00657FFC" w:rsidP="00657FFC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F7D9F">
              <w:rPr>
                <w:rFonts w:ascii="GHEA Grapalat" w:hAnsi="GHEA Grapalat" w:cs="Arial"/>
                <w:color w:val="000000" w:themeColor="text1"/>
                <w:lang w:val="hy-AM"/>
              </w:rPr>
              <w:t>Տեխնիկական</w:t>
            </w:r>
            <w:r w:rsidRPr="00AF7D9F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Pr="00AF7D9F">
              <w:rPr>
                <w:rFonts w:ascii="GHEA Grapalat" w:hAnsi="GHEA Grapalat" w:cs="Arial"/>
                <w:color w:val="000000" w:themeColor="text1"/>
                <w:lang w:val="hy-AM"/>
              </w:rPr>
              <w:t>և</w:t>
            </w:r>
            <w:r w:rsidRPr="00AF7D9F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Pr="00AF7D9F">
              <w:rPr>
                <w:rFonts w:ascii="GHEA Grapalat" w:hAnsi="GHEA Grapalat" w:cs="Arial"/>
                <w:color w:val="000000" w:themeColor="text1"/>
                <w:lang w:val="hy-AM"/>
              </w:rPr>
              <w:t>հրդեհային</w:t>
            </w:r>
            <w:r w:rsidRPr="00AF7D9F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Pr="00AF7D9F">
              <w:rPr>
                <w:rFonts w:ascii="GHEA Grapalat" w:hAnsi="GHEA Grapalat" w:cs="Arial"/>
                <w:color w:val="000000" w:themeColor="text1"/>
                <w:lang w:val="hy-AM"/>
              </w:rPr>
              <w:t>անվտանգության</w:t>
            </w:r>
          </w:p>
        </w:tc>
        <w:tc>
          <w:tcPr>
            <w:tcW w:w="2160" w:type="dxa"/>
          </w:tcPr>
          <w:p w14:paraId="3B84C38D" w14:textId="792AB8A6" w:rsidR="00657FFC" w:rsidRDefault="00657FFC" w:rsidP="00657FF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lang w:val="en-US"/>
              </w:rPr>
            </w:pPr>
            <w:r>
              <w:rPr>
                <w:rFonts w:ascii="GHEA Grapalat" w:hAnsi="GHEA Grapalat"/>
                <w:color w:val="000000" w:themeColor="text1"/>
                <w:lang w:val="en-US"/>
              </w:rPr>
              <w:t>0</w:t>
            </w:r>
            <w:r>
              <w:rPr>
                <w:rFonts w:ascii="Cambria Math" w:hAnsi="Cambria Math"/>
                <w:color w:val="000000" w:themeColor="text1"/>
                <w:lang w:val="hy-AM"/>
              </w:rPr>
              <w:t>․</w:t>
            </w:r>
            <w:r>
              <w:rPr>
                <w:rFonts w:ascii="GHEA Grapalat" w:hAnsi="GHEA Grapalat"/>
                <w:color w:val="000000" w:themeColor="text1"/>
                <w:lang w:val="en-US"/>
              </w:rPr>
              <w:t>01</w:t>
            </w:r>
          </w:p>
        </w:tc>
        <w:tc>
          <w:tcPr>
            <w:tcW w:w="2070" w:type="dxa"/>
            <w:shd w:val="clear" w:color="auto" w:fill="auto"/>
          </w:tcPr>
          <w:p w14:paraId="27E53F1B" w14:textId="640C573F" w:rsidR="00657FFC" w:rsidRPr="003C61E6" w:rsidRDefault="00657FFC" w:rsidP="00657FF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 w:themeColor="text1"/>
                <w:lang w:val="en-US"/>
              </w:rPr>
              <w:t>0</w:t>
            </w:r>
            <w:r>
              <w:rPr>
                <w:rFonts w:ascii="Cambria Math" w:hAnsi="Cambria Math"/>
                <w:color w:val="000000" w:themeColor="text1"/>
                <w:lang w:val="hy-AM"/>
              </w:rPr>
              <w:t>․</w:t>
            </w:r>
            <w:r>
              <w:rPr>
                <w:rFonts w:ascii="GHEA Grapalat" w:hAnsi="GHEA Grapalat"/>
                <w:color w:val="000000" w:themeColor="text1"/>
                <w:lang w:val="en-US"/>
              </w:rPr>
              <w:t>04</w:t>
            </w:r>
          </w:p>
        </w:tc>
      </w:tr>
      <w:tr w:rsidR="00657FFC" w:rsidRPr="008B0B8D" w14:paraId="4B6E9985" w14:textId="059E80EA" w:rsidTr="0028102B">
        <w:tc>
          <w:tcPr>
            <w:tcW w:w="345" w:type="dxa"/>
            <w:shd w:val="clear" w:color="auto" w:fill="auto"/>
          </w:tcPr>
          <w:p w14:paraId="4D33EC3F" w14:textId="77777777" w:rsidR="00657FFC" w:rsidRPr="00E52CA5" w:rsidRDefault="00657FFC" w:rsidP="00657FFC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52CA5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5415" w:type="dxa"/>
            <w:shd w:val="clear" w:color="auto" w:fill="auto"/>
          </w:tcPr>
          <w:p w14:paraId="5BFB1869" w14:textId="77777777" w:rsidR="00657FFC" w:rsidRPr="00E52CA5" w:rsidRDefault="00657FFC" w:rsidP="00657FFC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8466F">
              <w:rPr>
                <w:rFonts w:ascii="GHEA Grapalat" w:hAnsi="GHEA Grapalat" w:cs="Arial"/>
                <w:color w:val="000000" w:themeColor="text1"/>
                <w:lang w:val="hy-AM"/>
              </w:rPr>
              <w:t>Էներգետիկայի</w:t>
            </w:r>
            <w:r w:rsidRPr="0078466F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Pr="0078466F">
              <w:rPr>
                <w:rFonts w:ascii="GHEA Grapalat" w:hAnsi="GHEA Grapalat" w:cs="Arial"/>
                <w:color w:val="000000" w:themeColor="text1"/>
                <w:lang w:val="hy-AM"/>
              </w:rPr>
              <w:t>և</w:t>
            </w:r>
            <w:r w:rsidRPr="0078466F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Pr="0078466F">
              <w:rPr>
                <w:rFonts w:ascii="GHEA Grapalat" w:hAnsi="GHEA Grapalat" w:cs="Arial"/>
                <w:color w:val="000000" w:themeColor="text1"/>
                <w:lang w:val="hy-AM"/>
              </w:rPr>
              <w:t>էներգասպառման</w:t>
            </w:r>
            <w:r w:rsidRPr="0078466F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Pr="0078466F">
              <w:rPr>
                <w:rFonts w:ascii="GHEA Grapalat" w:hAnsi="GHEA Grapalat" w:cs="Arial"/>
                <w:color w:val="000000" w:themeColor="text1"/>
                <w:lang w:val="hy-AM"/>
              </w:rPr>
              <w:t>վերահսկողության</w:t>
            </w:r>
          </w:p>
        </w:tc>
        <w:tc>
          <w:tcPr>
            <w:tcW w:w="2160" w:type="dxa"/>
          </w:tcPr>
          <w:p w14:paraId="3E677B47" w14:textId="76FAADDD" w:rsidR="00657FFC" w:rsidRDefault="00657FFC" w:rsidP="00657FF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lang w:val="en-US"/>
              </w:rPr>
            </w:pPr>
            <w:r>
              <w:rPr>
                <w:rFonts w:ascii="GHEA Grapalat" w:hAnsi="GHEA Grapalat"/>
                <w:color w:val="000000" w:themeColor="text1"/>
                <w:lang w:val="en-US"/>
              </w:rPr>
              <w:t>0</w:t>
            </w:r>
          </w:p>
        </w:tc>
        <w:tc>
          <w:tcPr>
            <w:tcW w:w="2070" w:type="dxa"/>
            <w:shd w:val="clear" w:color="auto" w:fill="auto"/>
          </w:tcPr>
          <w:p w14:paraId="4AE457B9" w14:textId="544E408F" w:rsidR="00657FFC" w:rsidRPr="003C61E6" w:rsidRDefault="00657FFC" w:rsidP="00657FF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 w:themeColor="text1"/>
                <w:lang w:val="en-US"/>
              </w:rPr>
              <w:t>0</w:t>
            </w:r>
          </w:p>
        </w:tc>
      </w:tr>
      <w:tr w:rsidR="00657FFC" w:rsidRPr="008B0B8D" w14:paraId="58F790F8" w14:textId="03587A22" w:rsidTr="0028102B">
        <w:tc>
          <w:tcPr>
            <w:tcW w:w="345" w:type="dxa"/>
            <w:shd w:val="clear" w:color="auto" w:fill="auto"/>
          </w:tcPr>
          <w:p w14:paraId="6D045BE1" w14:textId="77777777" w:rsidR="00657FFC" w:rsidRPr="00E52CA5" w:rsidRDefault="00657FFC" w:rsidP="00657FFC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52CA5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</w:p>
        </w:tc>
        <w:tc>
          <w:tcPr>
            <w:tcW w:w="5415" w:type="dxa"/>
            <w:shd w:val="clear" w:color="auto" w:fill="auto"/>
          </w:tcPr>
          <w:p w14:paraId="5B45BB66" w14:textId="77777777" w:rsidR="00657FFC" w:rsidRPr="00E52CA5" w:rsidRDefault="00657FFC" w:rsidP="00657FFC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8466F">
              <w:rPr>
                <w:rFonts w:ascii="GHEA Grapalat" w:hAnsi="GHEA Grapalat" w:cs="Arial"/>
                <w:color w:val="000000" w:themeColor="text1"/>
                <w:lang w:val="hy-AM"/>
              </w:rPr>
              <w:t>Տրանսպորտի</w:t>
            </w:r>
            <w:r w:rsidRPr="0078466F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Pr="0078466F">
              <w:rPr>
                <w:rFonts w:ascii="GHEA Grapalat" w:hAnsi="GHEA Grapalat" w:cs="Arial"/>
                <w:color w:val="000000" w:themeColor="text1"/>
                <w:lang w:val="hy-AM"/>
              </w:rPr>
              <w:t>անվտանգության</w:t>
            </w:r>
          </w:p>
        </w:tc>
        <w:tc>
          <w:tcPr>
            <w:tcW w:w="2160" w:type="dxa"/>
          </w:tcPr>
          <w:p w14:paraId="18589F64" w14:textId="09ECF757" w:rsidR="00657FFC" w:rsidRDefault="00657FFC" w:rsidP="00657FF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 w:cs="Arial"/>
                <w:color w:val="000000" w:themeColor="text1"/>
                <w:lang w:val="en-US"/>
              </w:rPr>
            </w:pPr>
            <w:r>
              <w:rPr>
                <w:rFonts w:ascii="GHEA Grapalat" w:hAnsi="GHEA Grapalat" w:cs="Arial"/>
                <w:color w:val="000000" w:themeColor="text1"/>
                <w:lang w:val="en-US"/>
              </w:rPr>
              <w:t>0</w:t>
            </w:r>
          </w:p>
        </w:tc>
        <w:tc>
          <w:tcPr>
            <w:tcW w:w="2070" w:type="dxa"/>
            <w:shd w:val="clear" w:color="auto" w:fill="auto"/>
          </w:tcPr>
          <w:p w14:paraId="1D333137" w14:textId="47401ADE" w:rsidR="00657FFC" w:rsidRPr="003C61E6" w:rsidRDefault="00657FFC" w:rsidP="00657FF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Arial"/>
                <w:color w:val="000000" w:themeColor="text1"/>
                <w:lang w:val="en-US"/>
              </w:rPr>
              <w:t>0</w:t>
            </w:r>
          </w:p>
        </w:tc>
      </w:tr>
      <w:tr w:rsidR="00657FFC" w:rsidRPr="00AB006B" w14:paraId="30BEAA20" w14:textId="0CD6651F" w:rsidTr="0028102B">
        <w:tc>
          <w:tcPr>
            <w:tcW w:w="345" w:type="dxa"/>
            <w:shd w:val="clear" w:color="auto" w:fill="auto"/>
          </w:tcPr>
          <w:p w14:paraId="2C8171D5" w14:textId="77777777" w:rsidR="00657FFC" w:rsidRPr="00E52CA5" w:rsidRDefault="00657FFC" w:rsidP="00657FFC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52CA5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</w:p>
        </w:tc>
        <w:tc>
          <w:tcPr>
            <w:tcW w:w="5415" w:type="dxa"/>
            <w:shd w:val="clear" w:color="auto" w:fill="auto"/>
          </w:tcPr>
          <w:p w14:paraId="7CF8B5E4" w14:textId="77777777" w:rsidR="00657FFC" w:rsidRPr="00E52CA5" w:rsidRDefault="00657FFC" w:rsidP="00657FFC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8466F">
              <w:rPr>
                <w:rFonts w:ascii="GHEA Grapalat" w:hAnsi="GHEA Grapalat" w:cs="Arial"/>
                <w:color w:val="000000" w:themeColor="text1"/>
                <w:lang w:val="hy-AM"/>
              </w:rPr>
              <w:t>Քաղաքաշինության</w:t>
            </w:r>
            <w:r w:rsidRPr="0078466F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Pr="0078466F">
              <w:rPr>
                <w:rFonts w:ascii="GHEA Grapalat" w:hAnsi="GHEA Grapalat" w:cs="Arial"/>
                <w:color w:val="000000" w:themeColor="text1"/>
                <w:lang w:val="hy-AM"/>
              </w:rPr>
              <w:t>անվտանգության</w:t>
            </w:r>
            <w:r w:rsidRPr="0078466F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Pr="0078466F">
              <w:rPr>
                <w:rFonts w:ascii="GHEA Grapalat" w:hAnsi="GHEA Grapalat" w:cs="Arial"/>
                <w:color w:val="000000" w:themeColor="text1"/>
                <w:lang w:val="hy-AM"/>
              </w:rPr>
              <w:t>ապահովման</w:t>
            </w:r>
          </w:p>
        </w:tc>
        <w:tc>
          <w:tcPr>
            <w:tcW w:w="2160" w:type="dxa"/>
          </w:tcPr>
          <w:p w14:paraId="3C3D59BB" w14:textId="62D9886A" w:rsidR="00657FFC" w:rsidRDefault="00657FFC" w:rsidP="00657FF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lang w:val="en-US"/>
              </w:rPr>
            </w:pPr>
            <w:r>
              <w:rPr>
                <w:rFonts w:ascii="GHEA Grapalat" w:hAnsi="GHEA Grapalat"/>
                <w:color w:val="000000" w:themeColor="text1"/>
                <w:lang w:val="en-US"/>
              </w:rPr>
              <w:t>0</w:t>
            </w:r>
          </w:p>
        </w:tc>
        <w:tc>
          <w:tcPr>
            <w:tcW w:w="2070" w:type="dxa"/>
            <w:shd w:val="clear" w:color="auto" w:fill="auto"/>
          </w:tcPr>
          <w:p w14:paraId="6C66F0E6" w14:textId="00619FFD" w:rsidR="00657FFC" w:rsidRPr="003C61E6" w:rsidRDefault="00657FFC" w:rsidP="00657FF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 w:themeColor="text1"/>
                <w:lang w:val="en-US"/>
              </w:rPr>
              <w:t>0</w:t>
            </w:r>
            <w:r>
              <w:rPr>
                <w:rFonts w:ascii="Cambria Math" w:hAnsi="Cambria Math"/>
                <w:color w:val="000000" w:themeColor="text1"/>
                <w:lang w:val="hy-AM"/>
              </w:rPr>
              <w:t>․</w:t>
            </w:r>
            <w:r>
              <w:rPr>
                <w:rFonts w:ascii="GHEA Grapalat" w:hAnsi="GHEA Grapalat"/>
                <w:color w:val="000000" w:themeColor="text1"/>
                <w:lang w:val="en-US"/>
              </w:rPr>
              <w:t>1</w:t>
            </w:r>
          </w:p>
        </w:tc>
      </w:tr>
      <w:tr w:rsidR="00657FFC" w:rsidRPr="00AB006B" w14:paraId="24992CF9" w14:textId="3E4C483A" w:rsidTr="0028102B">
        <w:tc>
          <w:tcPr>
            <w:tcW w:w="345" w:type="dxa"/>
            <w:shd w:val="clear" w:color="auto" w:fill="auto"/>
          </w:tcPr>
          <w:p w14:paraId="1D9154CF" w14:textId="77777777" w:rsidR="00657FFC" w:rsidRPr="003C61E6" w:rsidRDefault="00657FFC" w:rsidP="00657FFC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5</w:t>
            </w:r>
          </w:p>
        </w:tc>
        <w:tc>
          <w:tcPr>
            <w:tcW w:w="5415" w:type="dxa"/>
            <w:shd w:val="clear" w:color="auto" w:fill="auto"/>
          </w:tcPr>
          <w:p w14:paraId="6B6F521A" w14:textId="77777777" w:rsidR="00657FFC" w:rsidRPr="0078466F" w:rsidRDefault="00657FFC" w:rsidP="00657FFC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 w:cs="Arial"/>
                <w:color w:val="000000" w:themeColor="text1"/>
                <w:lang w:val="hy-AM"/>
              </w:rPr>
            </w:pPr>
            <w:r w:rsidRPr="007B4B7D">
              <w:rPr>
                <w:rFonts w:ascii="GHEA Grapalat" w:hAnsi="GHEA Grapalat" w:cs="Arial"/>
                <w:color w:val="000000" w:themeColor="text1"/>
                <w:lang w:val="hy-AM"/>
              </w:rPr>
              <w:t>Գեոդեզիայի</w:t>
            </w:r>
            <w:r w:rsidRPr="007B4B7D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Pr="007B4B7D">
              <w:rPr>
                <w:rFonts w:ascii="GHEA Grapalat" w:hAnsi="GHEA Grapalat" w:cs="Arial"/>
                <w:color w:val="000000" w:themeColor="text1"/>
                <w:lang w:val="hy-AM"/>
              </w:rPr>
              <w:t>և</w:t>
            </w:r>
            <w:r w:rsidRPr="007B4B7D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Pr="007B4B7D">
              <w:rPr>
                <w:rFonts w:ascii="GHEA Grapalat" w:hAnsi="GHEA Grapalat" w:cs="Arial"/>
                <w:color w:val="000000" w:themeColor="text1"/>
                <w:lang w:val="hy-AM"/>
              </w:rPr>
              <w:t>հողօգտագործման վերահսկողության</w:t>
            </w:r>
          </w:p>
        </w:tc>
        <w:tc>
          <w:tcPr>
            <w:tcW w:w="2160" w:type="dxa"/>
          </w:tcPr>
          <w:p w14:paraId="09F74AD8" w14:textId="4E53331B" w:rsidR="00657FFC" w:rsidRDefault="00657FFC" w:rsidP="00657FF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 w:cs="Arial"/>
                <w:color w:val="000000" w:themeColor="text1"/>
                <w:lang w:val="en-US"/>
              </w:rPr>
            </w:pPr>
            <w:r>
              <w:rPr>
                <w:rFonts w:ascii="GHEA Grapalat" w:hAnsi="GHEA Grapalat" w:cs="Arial"/>
                <w:color w:val="000000" w:themeColor="text1"/>
                <w:lang w:val="en-US"/>
              </w:rPr>
              <w:t>0</w:t>
            </w:r>
            <w:r>
              <w:rPr>
                <w:rFonts w:ascii="Cambria Math" w:hAnsi="Cambria Math" w:cs="Arial"/>
                <w:color w:val="000000" w:themeColor="text1"/>
                <w:lang w:val="hy-AM"/>
              </w:rPr>
              <w:t>․</w:t>
            </w:r>
            <w:r>
              <w:rPr>
                <w:rFonts w:ascii="GHEA Grapalat" w:hAnsi="GHEA Grapalat" w:cs="Arial"/>
                <w:color w:val="000000" w:themeColor="text1"/>
                <w:lang w:val="en-US"/>
              </w:rPr>
              <w:t>5</w:t>
            </w:r>
          </w:p>
        </w:tc>
        <w:tc>
          <w:tcPr>
            <w:tcW w:w="2070" w:type="dxa"/>
            <w:shd w:val="clear" w:color="auto" w:fill="auto"/>
          </w:tcPr>
          <w:p w14:paraId="28ADA589" w14:textId="7ECA3F29" w:rsidR="00657FFC" w:rsidRPr="003C61E6" w:rsidRDefault="00657FFC" w:rsidP="00657FF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lang w:val="en-US"/>
              </w:rPr>
            </w:pPr>
            <w:r>
              <w:rPr>
                <w:rFonts w:ascii="GHEA Grapalat" w:hAnsi="GHEA Grapalat" w:cs="Arial"/>
                <w:color w:val="000000" w:themeColor="text1"/>
                <w:lang w:val="en-US"/>
              </w:rPr>
              <w:t>2</w:t>
            </w:r>
            <w:r>
              <w:rPr>
                <w:rFonts w:ascii="Cambria Math" w:hAnsi="Cambria Math" w:cs="Arial"/>
                <w:color w:val="000000" w:themeColor="text1"/>
                <w:lang w:val="hy-AM"/>
              </w:rPr>
              <w:t>․</w:t>
            </w:r>
            <w:r>
              <w:rPr>
                <w:rFonts w:ascii="GHEA Grapalat" w:hAnsi="GHEA Grapalat" w:cs="Arial"/>
                <w:color w:val="000000" w:themeColor="text1"/>
                <w:lang w:val="en-US"/>
              </w:rPr>
              <w:t>7</w:t>
            </w:r>
          </w:p>
        </w:tc>
      </w:tr>
    </w:tbl>
    <w:p w14:paraId="4AECBFD3" w14:textId="77777777" w:rsidR="00250807" w:rsidRPr="0078466F" w:rsidRDefault="00250807" w:rsidP="006A7111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</w:p>
    <w:p w14:paraId="3C12DF34" w14:textId="77777777" w:rsidR="0078466F" w:rsidRPr="0078466F" w:rsidRDefault="0078466F" w:rsidP="006A7111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Arial"/>
          <w:b/>
          <w:color w:val="000000" w:themeColor="text1"/>
          <w:sz w:val="24"/>
          <w:szCs w:val="24"/>
          <w:lang w:val="hy-AM" w:eastAsia="ru-RU"/>
        </w:rPr>
      </w:pPr>
      <w:r w:rsidRPr="0078466F">
        <w:rPr>
          <w:rFonts w:ascii="GHEA Grapalat" w:eastAsia="Times New Roman" w:hAnsi="GHEA Grapalat" w:cs="Arial"/>
          <w:b/>
          <w:color w:val="000000" w:themeColor="text1"/>
          <w:sz w:val="24"/>
          <w:szCs w:val="24"/>
          <w:lang w:val="hy-AM" w:eastAsia="ru-RU"/>
        </w:rPr>
        <w:t>3.2) Տեսչական մարմնի վերահսկման բարձր ռիսկային բնագավառներում իրավիճակի փոփոխությունը</w:t>
      </w:r>
      <w:r w:rsidRPr="0078466F">
        <w:rPr>
          <w:rFonts w:ascii="Cambria Math" w:eastAsia="Times New Roman" w:hAnsi="Cambria Math" w:cs="Cambria Math"/>
          <w:b/>
          <w:color w:val="000000" w:themeColor="text1"/>
          <w:sz w:val="24"/>
          <w:szCs w:val="24"/>
          <w:lang w:val="hy-AM" w:eastAsia="ru-RU"/>
        </w:rPr>
        <w:t>․</w:t>
      </w:r>
      <w:r w:rsidRPr="0078466F">
        <w:rPr>
          <w:rFonts w:ascii="GHEA Grapalat" w:eastAsia="Times New Roman" w:hAnsi="GHEA Grapalat" w:cs="Arial"/>
          <w:b/>
          <w:color w:val="000000" w:themeColor="text1"/>
          <w:sz w:val="24"/>
          <w:szCs w:val="24"/>
          <w:lang w:val="hy-AM" w:eastAsia="ru-RU"/>
        </w:rPr>
        <w:t xml:space="preserve"> </w:t>
      </w:r>
    </w:p>
    <w:p w14:paraId="3B09A927" w14:textId="77777777" w:rsidR="0078466F" w:rsidRPr="0078466F" w:rsidRDefault="0078466F" w:rsidP="006A7111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Arial"/>
          <w:b/>
          <w:color w:val="000000" w:themeColor="text1"/>
          <w:sz w:val="24"/>
          <w:szCs w:val="24"/>
          <w:lang w:val="hy-AM" w:eastAsia="ru-RU"/>
        </w:rPr>
      </w:pPr>
    </w:p>
    <w:p w14:paraId="7CAB2025" w14:textId="77777777" w:rsidR="0078466F" w:rsidRPr="00D5063D" w:rsidRDefault="0078466F" w:rsidP="006A7111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GHEA Grapalat" w:hAnsi="GHEA Grapalat" w:cs="Arial"/>
          <w:lang w:val="hy-AM"/>
        </w:rPr>
      </w:pPr>
      <w:r w:rsidRPr="00D5063D">
        <w:rPr>
          <w:rFonts w:ascii="GHEA Grapalat" w:hAnsi="GHEA Grapalat" w:cs="Arial"/>
          <w:lang w:val="hy-AM"/>
        </w:rPr>
        <w:t xml:space="preserve">Չափորոշիչը գնահատվելու է տարեկան կտրվածքով։ </w:t>
      </w:r>
    </w:p>
    <w:p w14:paraId="4BFD299F" w14:textId="77777777" w:rsidR="0078466F" w:rsidRPr="0078466F" w:rsidRDefault="0078466F" w:rsidP="006A7111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</w:pPr>
    </w:p>
    <w:p w14:paraId="4A328E1B" w14:textId="77777777" w:rsidR="0078466F" w:rsidRPr="000105BD" w:rsidRDefault="0078466F" w:rsidP="006A7111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  <w:r w:rsidRPr="000105BD">
        <w:rPr>
          <w:rFonts w:ascii="GHEA Grapalat" w:eastAsia="Times New Roman" w:hAnsi="GHEA Grapalat" w:cs="Arial"/>
          <w:b/>
          <w:sz w:val="24"/>
          <w:szCs w:val="24"/>
          <w:lang w:val="hy-AM" w:eastAsia="ru-RU"/>
        </w:rPr>
        <w:t xml:space="preserve">3.3) Ըստ առանձին ստուգման հատկացված ֆինանսական միջոցները և մարդկային ռեսուրսները հաշվարկվում են հաշվետու ժամանակահատվածում </w:t>
      </w:r>
      <w:r w:rsidRPr="000105BD">
        <w:rPr>
          <w:rFonts w:ascii="GHEA Grapalat" w:eastAsia="Times New Roman" w:hAnsi="GHEA Grapalat" w:cs="Arial"/>
          <w:b/>
          <w:sz w:val="24"/>
          <w:szCs w:val="24"/>
          <w:lang w:val="hy-AM" w:eastAsia="ru-RU"/>
        </w:rPr>
        <w:lastRenderedPageBreak/>
        <w:t>ստուգման համար հատկացված ֆինանսական միջոցների և մարդկային ռեսուրսների</w:t>
      </w:r>
      <w:r w:rsidRPr="000105BD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 միջին ցուցանիշներով․</w:t>
      </w:r>
    </w:p>
    <w:p w14:paraId="10827761" w14:textId="77777777" w:rsidR="0078466F" w:rsidRPr="000A0077" w:rsidRDefault="0078466F" w:rsidP="006A7111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b/>
          <w:color w:val="FF0000"/>
          <w:sz w:val="24"/>
          <w:szCs w:val="24"/>
          <w:lang w:val="hy-AM" w:eastAsia="ru-RU"/>
        </w:rPr>
      </w:pPr>
    </w:p>
    <w:p w14:paraId="12B65002" w14:textId="52E1AC22" w:rsidR="00EC21B3" w:rsidRPr="00E229EF" w:rsidRDefault="00EB090E" w:rsidP="00EC21B3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E229E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2022 թվականի 1-ին </w:t>
      </w:r>
      <w:r w:rsidR="00EC21B3" w:rsidRPr="00E229E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եռամսյակում իրականացված ստուգումներին միջինում 1 ստուգման համար հատկացվել է 4</w:t>
      </w:r>
      <w:r w:rsidR="00403BED" w:rsidRPr="00E229E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9</w:t>
      </w:r>
      <w:r w:rsidR="00D112F6" w:rsidRPr="00E229E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,</w:t>
      </w:r>
      <w:r w:rsidR="008D637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5</w:t>
      </w:r>
      <w:r w:rsidR="00D112F6" w:rsidRPr="00E229E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EC21B3" w:rsidRPr="00E229E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հազ</w:t>
      </w:r>
      <w:r w:rsidR="00EC21B3" w:rsidRPr="00E229EF">
        <w:rPr>
          <w:rFonts w:ascii="Cambria Math" w:eastAsia="Times New Roman" w:hAnsi="Cambria Math" w:cs="Cambria Math"/>
          <w:sz w:val="24"/>
          <w:szCs w:val="24"/>
          <w:lang w:val="hy-AM" w:eastAsia="ru-RU"/>
        </w:rPr>
        <w:t>․</w:t>
      </w:r>
      <w:r w:rsidR="00EC21B3" w:rsidRPr="00E229E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EC21B3" w:rsidRPr="00E229EF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դրամ</w:t>
      </w:r>
      <w:r w:rsidR="00EC21B3" w:rsidRPr="00E229E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, </w:t>
      </w:r>
      <w:r w:rsidR="00EC21B3" w:rsidRPr="00E229EF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և</w:t>
      </w:r>
      <w:r w:rsidR="00EC21B3" w:rsidRPr="00E229E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EC21B3" w:rsidRPr="00E229EF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միջինում</w:t>
      </w:r>
      <w:r w:rsidR="00EC21B3" w:rsidRPr="00E229E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1 </w:t>
      </w:r>
      <w:r w:rsidR="00EC21B3" w:rsidRPr="00E229EF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ստուգմանը</w:t>
      </w:r>
      <w:r w:rsidR="00EC21B3" w:rsidRPr="00E229E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EC21B3" w:rsidRPr="00E229EF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մասնակցել</w:t>
      </w:r>
      <w:r w:rsidR="00EC21B3" w:rsidRPr="00E229E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EC21B3" w:rsidRPr="00E229EF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է</w:t>
      </w:r>
      <w:r w:rsidR="00EC21B3" w:rsidRPr="00E229E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1</w:t>
      </w:r>
      <w:r w:rsidR="00D112F6" w:rsidRPr="00E229E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,</w:t>
      </w:r>
      <w:r w:rsidR="00403BED" w:rsidRPr="00E229E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4</w:t>
      </w:r>
      <w:r w:rsidR="00EC21B3" w:rsidRPr="00E229E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EC21B3" w:rsidRPr="00E229EF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աշխատակից։</w:t>
      </w:r>
      <w:r w:rsidR="00EC21B3" w:rsidRPr="00E229E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EC21B3" w:rsidRPr="00E229EF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Նույն</w:t>
      </w:r>
      <w:r w:rsidR="00EC21B3" w:rsidRPr="00E229E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EC21B3" w:rsidRPr="00E229EF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ցուցանիշն</w:t>
      </w:r>
      <w:r w:rsidR="00EC21B3" w:rsidRPr="00E229E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EC21B3" w:rsidRPr="00E229EF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ըստ</w:t>
      </w:r>
      <w:r w:rsidR="00EC21B3" w:rsidRPr="00E229E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EC21B3" w:rsidRPr="00E229EF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ոլորտների</w:t>
      </w:r>
      <w:r w:rsidR="00EC21B3" w:rsidRPr="00E229E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EC21B3" w:rsidRPr="00E229EF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հետևյալն</w:t>
      </w:r>
      <w:r w:rsidR="00EC21B3" w:rsidRPr="00E229E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EC21B3" w:rsidRPr="00E229EF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է՝</w:t>
      </w:r>
      <w:r w:rsidR="00EC21B3" w:rsidRPr="00E229E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</w:p>
    <w:p w14:paraId="772821A8" w14:textId="77777777" w:rsidR="00EC21B3" w:rsidRPr="00E229EF" w:rsidRDefault="00EC21B3" w:rsidP="00EC21B3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p w14:paraId="59A02E6E" w14:textId="111DF823" w:rsidR="00EC21B3" w:rsidRPr="00E229EF" w:rsidRDefault="00EC21B3" w:rsidP="00EC21B3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E229E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Տեխնիկական և հրդեհային անվտանգության ոլորտ՝  միջինում հատկացվել է </w:t>
      </w:r>
      <w:r w:rsidR="003B3799" w:rsidRPr="00E229E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1</w:t>
      </w:r>
      <w:r w:rsidR="001B0393" w:rsidRPr="00E229E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2</w:t>
      </w:r>
      <w:r w:rsidR="00D112F6" w:rsidRPr="00E229E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,</w:t>
      </w:r>
      <w:r w:rsidR="001B0393" w:rsidRPr="00E229E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5</w:t>
      </w:r>
      <w:r w:rsidR="00D112F6" w:rsidRPr="00E229E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E229E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հազ</w:t>
      </w:r>
      <w:r w:rsidRPr="00E229EF">
        <w:rPr>
          <w:rFonts w:ascii="Cambria Math" w:eastAsia="Times New Roman" w:hAnsi="Cambria Math" w:cs="Cambria Math"/>
          <w:sz w:val="24"/>
          <w:szCs w:val="24"/>
          <w:lang w:val="hy-AM" w:eastAsia="ru-RU"/>
        </w:rPr>
        <w:t>․</w:t>
      </w:r>
      <w:r w:rsidRPr="00E229E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E229EF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դրամ</w:t>
      </w:r>
      <w:r w:rsidRPr="00E229E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, միջինում </w:t>
      </w:r>
      <w:r w:rsidR="00B02EA0" w:rsidRPr="00E229E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1</w:t>
      </w:r>
      <w:r w:rsidR="00B02EA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E229E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ստուգմանը մասնակցել է  </w:t>
      </w:r>
      <w:r w:rsidR="00B02EA0" w:rsidRPr="00E229E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1,2 </w:t>
      </w:r>
      <w:r w:rsidRPr="00E229E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աշխատակից,</w:t>
      </w:r>
    </w:p>
    <w:p w14:paraId="71220A4C" w14:textId="535C8DB8" w:rsidR="00EC21B3" w:rsidRPr="00E229EF" w:rsidRDefault="00EC21B3" w:rsidP="00EC21B3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E229E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Էներգետիկայի և էներգասպառման վերահսկողության ոլորտ՝ միջինում հատկացվել է </w:t>
      </w:r>
      <w:r w:rsidR="003B3799" w:rsidRPr="00E229E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1</w:t>
      </w:r>
      <w:r w:rsidR="001B0393" w:rsidRPr="00E229E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5</w:t>
      </w:r>
      <w:r w:rsidR="00D112F6" w:rsidRPr="00E229E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,</w:t>
      </w:r>
      <w:r w:rsidR="001B0393" w:rsidRPr="00E229E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4</w:t>
      </w:r>
      <w:r w:rsidRPr="00E229E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հազ</w:t>
      </w:r>
      <w:r w:rsidRPr="00E229EF">
        <w:rPr>
          <w:rFonts w:ascii="Cambria Math" w:eastAsia="Times New Roman" w:hAnsi="Cambria Math" w:cs="Cambria Math"/>
          <w:sz w:val="24"/>
          <w:szCs w:val="24"/>
          <w:lang w:val="hy-AM" w:eastAsia="ru-RU"/>
        </w:rPr>
        <w:t>․</w:t>
      </w:r>
      <w:r w:rsidRPr="00E229E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E229EF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դրամ</w:t>
      </w:r>
      <w:r w:rsidRPr="00E229E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, միջինում 1 ստուգմանը մասնակցել է 1 աշխատակից,</w:t>
      </w:r>
    </w:p>
    <w:p w14:paraId="7DB8E42A" w14:textId="4C7FF1EE" w:rsidR="00EC21B3" w:rsidRPr="00E229EF" w:rsidRDefault="00EC21B3" w:rsidP="00EC21B3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E229E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Քաղաքաշինության անվտանգության ապահովման ոլորտ՝ միջինում հատկացվել է </w:t>
      </w:r>
      <w:r w:rsidR="001B0393" w:rsidRPr="00E229E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11</w:t>
      </w:r>
      <w:r w:rsidR="008D637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3</w:t>
      </w:r>
      <w:r w:rsidR="00D112F6" w:rsidRPr="00E229E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,</w:t>
      </w:r>
      <w:r w:rsidR="008D637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0</w:t>
      </w:r>
      <w:r w:rsidRPr="00E229E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հազ</w:t>
      </w:r>
      <w:r w:rsidRPr="00E229EF">
        <w:rPr>
          <w:rFonts w:ascii="Cambria Math" w:eastAsia="Times New Roman" w:hAnsi="Cambria Math" w:cs="Cambria Math"/>
          <w:sz w:val="24"/>
          <w:szCs w:val="24"/>
          <w:lang w:val="hy-AM" w:eastAsia="ru-RU"/>
        </w:rPr>
        <w:t>․</w:t>
      </w:r>
      <w:r w:rsidRPr="00E229E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E229EF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դրամ</w:t>
      </w:r>
      <w:r w:rsidRPr="00E229E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,  միջինում 1 ստուգմանը մասնակցել է </w:t>
      </w:r>
      <w:r w:rsidR="001B0393" w:rsidRPr="00E229E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2</w:t>
      </w:r>
      <w:r w:rsidRPr="00E229E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աշխատակից,</w:t>
      </w:r>
    </w:p>
    <w:p w14:paraId="39161A4A" w14:textId="1185ED3C" w:rsidR="00EC21B3" w:rsidRPr="00E229EF" w:rsidRDefault="00EC21B3" w:rsidP="00EC21B3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E229EF">
        <w:rPr>
          <w:rFonts w:ascii="GHEA Grapalat" w:eastAsia="Times New Roman" w:hAnsi="GHEA Grapalat" w:cs="Arial"/>
          <w:sz w:val="24"/>
          <w:szCs w:val="24"/>
          <w:lang w:val="hy-AM" w:eastAsia="ru-RU"/>
        </w:rPr>
        <w:t>Գեոդեզիայի</w:t>
      </w:r>
      <w:r w:rsidRPr="00E229E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E229EF">
        <w:rPr>
          <w:rFonts w:ascii="GHEA Grapalat" w:eastAsia="Times New Roman" w:hAnsi="GHEA Grapalat" w:cs="Arial"/>
          <w:sz w:val="24"/>
          <w:szCs w:val="24"/>
          <w:lang w:val="hy-AM" w:eastAsia="ru-RU"/>
        </w:rPr>
        <w:t>և</w:t>
      </w:r>
      <w:r w:rsidRPr="00E229E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E229EF">
        <w:rPr>
          <w:rFonts w:ascii="GHEA Grapalat" w:eastAsia="Times New Roman" w:hAnsi="GHEA Grapalat" w:cs="Arial"/>
          <w:sz w:val="24"/>
          <w:szCs w:val="24"/>
          <w:lang w:val="hy-AM" w:eastAsia="ru-RU"/>
        </w:rPr>
        <w:t>հողօգտագործման վերահսկողության</w:t>
      </w:r>
      <w:r w:rsidRPr="00E229E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E229EF">
        <w:rPr>
          <w:rFonts w:ascii="GHEA Grapalat" w:eastAsia="Times New Roman" w:hAnsi="GHEA Grapalat" w:cs="Arial"/>
          <w:sz w:val="24"/>
          <w:szCs w:val="24"/>
          <w:lang w:val="hy-AM" w:eastAsia="ru-RU"/>
        </w:rPr>
        <w:t>ոլորտ՝</w:t>
      </w:r>
      <w:r w:rsidRPr="00E229E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միջինում հատկացվել է  </w:t>
      </w:r>
      <w:r w:rsidR="001B0393" w:rsidRPr="00E229E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118</w:t>
      </w:r>
      <w:r w:rsidRPr="00E229E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,</w:t>
      </w:r>
      <w:r w:rsidR="001B0393" w:rsidRPr="00E229E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0</w:t>
      </w:r>
      <w:r w:rsidRPr="00E229E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հազ</w:t>
      </w:r>
      <w:r w:rsidRPr="00E229EF">
        <w:rPr>
          <w:rFonts w:ascii="Cambria Math" w:eastAsia="Times New Roman" w:hAnsi="Cambria Math" w:cs="Cambria Math"/>
          <w:sz w:val="24"/>
          <w:szCs w:val="24"/>
          <w:lang w:val="hy-AM" w:eastAsia="ru-RU"/>
        </w:rPr>
        <w:t>․</w:t>
      </w:r>
      <w:r w:rsidRPr="00E229E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E229EF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դրամ</w:t>
      </w:r>
      <w:r w:rsidRPr="00E229E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,  միջինում 1 ստուգմանը մասնակցել է 2 աշխատակից։ </w:t>
      </w:r>
    </w:p>
    <w:p w14:paraId="5FB9A4C2" w14:textId="77777777" w:rsidR="00E47AD6" w:rsidRPr="00E229EF" w:rsidRDefault="00E47AD6" w:rsidP="00E47AD6">
      <w:pPr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p w14:paraId="6D30C3AD" w14:textId="1899D94C" w:rsidR="001B0393" w:rsidRDefault="001B0393" w:rsidP="00E47AD6">
      <w:pPr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E229E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Տրանսպորտի անվտանգության ոլորտում հաշվետու եռամսյակում ստուգումներ չեն </w:t>
      </w:r>
      <w:r w:rsidR="00E47AD6" w:rsidRPr="00E229E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նախատես</w:t>
      </w:r>
      <w:r w:rsidRPr="00E229E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վել</w:t>
      </w:r>
      <w:r w:rsidR="00E47AD6" w:rsidRPr="00E229E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։</w:t>
      </w:r>
    </w:p>
    <w:tbl>
      <w:tblPr>
        <w:tblpPr w:leftFromText="180" w:rightFromText="180" w:vertAnchor="text" w:horzAnchor="margin" w:tblpXSpec="center" w:tblpY="309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2"/>
        <w:gridCol w:w="2388"/>
        <w:gridCol w:w="1872"/>
        <w:gridCol w:w="2418"/>
        <w:gridCol w:w="1872"/>
        <w:gridCol w:w="1558"/>
      </w:tblGrid>
      <w:tr w:rsidR="00EB5549" w:rsidRPr="00E52CA5" w14:paraId="6A97CA4B" w14:textId="77777777" w:rsidTr="00EB5549">
        <w:tc>
          <w:tcPr>
            <w:tcW w:w="332" w:type="dxa"/>
            <w:vMerge w:val="restart"/>
            <w:shd w:val="clear" w:color="auto" w:fill="auto"/>
          </w:tcPr>
          <w:p w14:paraId="722F45C7" w14:textId="77777777" w:rsidR="00EB5549" w:rsidRPr="008B0B8D" w:rsidRDefault="00EB5549" w:rsidP="00EB5549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sz w:val="20"/>
                <w:szCs w:val="20"/>
                <w:highlight w:val="yellow"/>
                <w:lang w:val="hy-AM"/>
              </w:rPr>
            </w:pPr>
          </w:p>
        </w:tc>
        <w:tc>
          <w:tcPr>
            <w:tcW w:w="2388" w:type="dxa"/>
            <w:vMerge w:val="restart"/>
            <w:shd w:val="clear" w:color="auto" w:fill="auto"/>
          </w:tcPr>
          <w:p w14:paraId="1A94D3B0" w14:textId="77777777" w:rsidR="00EB5549" w:rsidRPr="00E52CA5" w:rsidRDefault="00EB5549" w:rsidP="00EB5549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</w:p>
          <w:p w14:paraId="5A89CC18" w14:textId="77777777" w:rsidR="00EB5549" w:rsidRPr="00E52CA5" w:rsidRDefault="00EB5549" w:rsidP="00EB5549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E52CA5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ՈԼՈՐՏ</w:t>
            </w:r>
          </w:p>
        </w:tc>
        <w:tc>
          <w:tcPr>
            <w:tcW w:w="7720" w:type="dxa"/>
            <w:gridSpan w:val="4"/>
          </w:tcPr>
          <w:p w14:paraId="7367A7A8" w14:textId="77777777" w:rsidR="00EB5549" w:rsidRPr="00E52CA5" w:rsidRDefault="00EB5549" w:rsidP="00EB5549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E52CA5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ՑՈՒՑԱՆԻՇ</w:t>
            </w:r>
            <w:r w:rsidRPr="00E52CA5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E52CA5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միջին 1 ստուգում</w:t>
            </w:r>
            <w:r w:rsidRPr="00E52CA5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</w:tr>
      <w:tr w:rsidR="00EB5549" w:rsidRPr="00156FE8" w14:paraId="2FD78654" w14:textId="77777777" w:rsidTr="00EB5549">
        <w:tc>
          <w:tcPr>
            <w:tcW w:w="332" w:type="dxa"/>
            <w:vMerge/>
            <w:shd w:val="clear" w:color="auto" w:fill="auto"/>
          </w:tcPr>
          <w:p w14:paraId="5C389F99" w14:textId="77777777" w:rsidR="00EB5549" w:rsidRPr="008B0B8D" w:rsidRDefault="00EB5549" w:rsidP="00EB5549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sz w:val="20"/>
                <w:szCs w:val="20"/>
                <w:highlight w:val="yellow"/>
                <w:lang w:val="hy-AM"/>
              </w:rPr>
            </w:pPr>
          </w:p>
        </w:tc>
        <w:tc>
          <w:tcPr>
            <w:tcW w:w="2388" w:type="dxa"/>
            <w:vMerge/>
            <w:shd w:val="clear" w:color="auto" w:fill="auto"/>
          </w:tcPr>
          <w:p w14:paraId="034F9032" w14:textId="77777777" w:rsidR="00EB5549" w:rsidRPr="00E52CA5" w:rsidRDefault="00EB5549" w:rsidP="00EB5549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</w:p>
        </w:tc>
        <w:tc>
          <w:tcPr>
            <w:tcW w:w="4290" w:type="dxa"/>
            <w:gridSpan w:val="2"/>
            <w:shd w:val="clear" w:color="auto" w:fill="auto"/>
          </w:tcPr>
          <w:p w14:paraId="1E5B78F3" w14:textId="77777777" w:rsidR="00EB5549" w:rsidRDefault="00EB5549" w:rsidP="00EB5549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156FE8">
              <w:rPr>
                <w:rFonts w:ascii="GHEA Grapalat" w:hAnsi="GHEA Grapalat"/>
                <w:b/>
                <w:bCs/>
                <w:sz w:val="20"/>
                <w:szCs w:val="20"/>
                <w:lang w:val="en-US"/>
              </w:rPr>
              <w:t>1-</w:t>
            </w:r>
            <w:r w:rsidRPr="00156FE8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ին եռամսյակ </w:t>
            </w:r>
            <w:r w:rsidRPr="00E52CA5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2021թ.</w:t>
            </w:r>
          </w:p>
        </w:tc>
        <w:tc>
          <w:tcPr>
            <w:tcW w:w="3430" w:type="dxa"/>
            <w:gridSpan w:val="2"/>
            <w:shd w:val="clear" w:color="auto" w:fill="auto"/>
          </w:tcPr>
          <w:p w14:paraId="363BD141" w14:textId="77777777" w:rsidR="00EB5549" w:rsidRPr="00156FE8" w:rsidRDefault="00EB5549" w:rsidP="00EB5549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1-ին</w:t>
            </w:r>
            <w:r w:rsidRPr="00E52CA5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եռամսյակ 202</w:t>
            </w:r>
            <w:r>
              <w:rPr>
                <w:rFonts w:ascii="GHEA Grapalat" w:hAnsi="GHEA Grapalat"/>
                <w:b/>
                <w:bCs/>
                <w:sz w:val="20"/>
                <w:szCs w:val="20"/>
                <w:lang w:val="en-US"/>
              </w:rPr>
              <w:t>2</w:t>
            </w:r>
            <w:r w:rsidRPr="00E52CA5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թ.</w:t>
            </w:r>
          </w:p>
        </w:tc>
      </w:tr>
      <w:tr w:rsidR="00EB5549" w:rsidRPr="00156FE8" w14:paraId="784768BC" w14:textId="77777777" w:rsidTr="00EB5549">
        <w:trPr>
          <w:trHeight w:val="467"/>
        </w:trPr>
        <w:tc>
          <w:tcPr>
            <w:tcW w:w="332" w:type="dxa"/>
            <w:vMerge/>
            <w:shd w:val="clear" w:color="auto" w:fill="auto"/>
          </w:tcPr>
          <w:p w14:paraId="7A490493" w14:textId="77777777" w:rsidR="00EB5549" w:rsidRPr="008B0B8D" w:rsidRDefault="00EB5549" w:rsidP="00EB5549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sz w:val="20"/>
                <w:szCs w:val="20"/>
                <w:highlight w:val="yellow"/>
                <w:lang w:val="hy-AM"/>
              </w:rPr>
            </w:pPr>
          </w:p>
        </w:tc>
        <w:tc>
          <w:tcPr>
            <w:tcW w:w="2388" w:type="dxa"/>
            <w:vMerge/>
            <w:shd w:val="clear" w:color="auto" w:fill="auto"/>
          </w:tcPr>
          <w:p w14:paraId="5E418738" w14:textId="77777777" w:rsidR="00EB5549" w:rsidRPr="00E52CA5" w:rsidRDefault="00EB5549" w:rsidP="00EB5549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</w:p>
        </w:tc>
        <w:tc>
          <w:tcPr>
            <w:tcW w:w="1872" w:type="dxa"/>
            <w:shd w:val="clear" w:color="auto" w:fill="auto"/>
          </w:tcPr>
          <w:p w14:paraId="12ED4716" w14:textId="77777777" w:rsidR="00EB5549" w:rsidRPr="004363A0" w:rsidRDefault="00EB5549" w:rsidP="00EB5549">
            <w:pPr>
              <w:pStyle w:val="NormalWeb"/>
              <w:spacing w:before="0" w:beforeAutospacing="0" w:after="0" w:afterAutospacing="0"/>
              <w:jc w:val="center"/>
              <w:rPr>
                <w:rFonts w:ascii="Cambria Math" w:hAnsi="Cambria Math"/>
                <w:b/>
                <w:bCs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Ծախս/ հազ</w:t>
            </w:r>
            <w:r>
              <w:rPr>
                <w:rFonts w:ascii="Cambria Math" w:hAnsi="Cambria Math"/>
                <w:b/>
                <w:bCs/>
                <w:sz w:val="20"/>
                <w:szCs w:val="20"/>
                <w:lang w:val="hy-AM"/>
              </w:rPr>
              <w:t>․դրամ</w:t>
            </w:r>
          </w:p>
        </w:tc>
        <w:tc>
          <w:tcPr>
            <w:tcW w:w="2418" w:type="dxa"/>
          </w:tcPr>
          <w:p w14:paraId="33CCE55E" w14:textId="77777777" w:rsidR="00EB5549" w:rsidRDefault="00EB5549" w:rsidP="00EB5549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Ռեսուրս/ աշխատակից</w:t>
            </w:r>
          </w:p>
        </w:tc>
        <w:tc>
          <w:tcPr>
            <w:tcW w:w="1872" w:type="dxa"/>
            <w:shd w:val="clear" w:color="auto" w:fill="auto"/>
          </w:tcPr>
          <w:p w14:paraId="568820D6" w14:textId="77777777" w:rsidR="00EB5549" w:rsidRDefault="00EB5549" w:rsidP="00EB5549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Ծախս/ հազ</w:t>
            </w:r>
            <w:r>
              <w:rPr>
                <w:rFonts w:ascii="Cambria Math" w:hAnsi="Cambria Math"/>
                <w:b/>
                <w:bCs/>
                <w:sz w:val="20"/>
                <w:szCs w:val="20"/>
                <w:lang w:val="hy-AM"/>
              </w:rPr>
              <w:t>․դրամ</w:t>
            </w:r>
          </w:p>
        </w:tc>
        <w:tc>
          <w:tcPr>
            <w:tcW w:w="1558" w:type="dxa"/>
          </w:tcPr>
          <w:p w14:paraId="3F609BD7" w14:textId="77777777" w:rsidR="00EB5549" w:rsidRPr="004363A0" w:rsidRDefault="00EB5549" w:rsidP="00EB5549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Ռեսուրս/ աշխատակից</w:t>
            </w:r>
          </w:p>
        </w:tc>
      </w:tr>
      <w:tr w:rsidR="00EB5549" w14:paraId="08E09514" w14:textId="77777777" w:rsidTr="00EB5549">
        <w:tc>
          <w:tcPr>
            <w:tcW w:w="332" w:type="dxa"/>
            <w:shd w:val="clear" w:color="auto" w:fill="auto"/>
          </w:tcPr>
          <w:p w14:paraId="6689E822" w14:textId="77777777" w:rsidR="00EB5549" w:rsidRPr="00E52CA5" w:rsidRDefault="00EB5549" w:rsidP="00EB5549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52CA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</w:p>
        </w:tc>
        <w:tc>
          <w:tcPr>
            <w:tcW w:w="2388" w:type="dxa"/>
            <w:shd w:val="clear" w:color="auto" w:fill="auto"/>
          </w:tcPr>
          <w:p w14:paraId="539B59A9" w14:textId="77777777" w:rsidR="00EB5549" w:rsidRPr="00E52CA5" w:rsidRDefault="00EB5549" w:rsidP="00EB5549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F7D9F">
              <w:rPr>
                <w:rFonts w:ascii="GHEA Grapalat" w:hAnsi="GHEA Grapalat" w:cs="Arial"/>
                <w:color w:val="000000" w:themeColor="text1"/>
                <w:lang w:val="hy-AM"/>
              </w:rPr>
              <w:t>Տեխնիկական</w:t>
            </w:r>
            <w:r w:rsidRPr="00AF7D9F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Pr="00AF7D9F">
              <w:rPr>
                <w:rFonts w:ascii="GHEA Grapalat" w:hAnsi="GHEA Grapalat" w:cs="Arial"/>
                <w:color w:val="000000" w:themeColor="text1"/>
                <w:lang w:val="hy-AM"/>
              </w:rPr>
              <w:t>և</w:t>
            </w:r>
            <w:r w:rsidRPr="00AF7D9F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Pr="00AF7D9F">
              <w:rPr>
                <w:rFonts w:ascii="GHEA Grapalat" w:hAnsi="GHEA Grapalat" w:cs="Arial"/>
                <w:color w:val="000000" w:themeColor="text1"/>
                <w:lang w:val="hy-AM"/>
              </w:rPr>
              <w:t>հրդեհային</w:t>
            </w:r>
            <w:r w:rsidRPr="00AF7D9F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Pr="00AF7D9F">
              <w:rPr>
                <w:rFonts w:ascii="GHEA Grapalat" w:hAnsi="GHEA Grapalat" w:cs="Arial"/>
                <w:color w:val="000000" w:themeColor="text1"/>
                <w:lang w:val="hy-AM"/>
              </w:rPr>
              <w:t>անվտանգության</w:t>
            </w:r>
          </w:p>
        </w:tc>
        <w:tc>
          <w:tcPr>
            <w:tcW w:w="1872" w:type="dxa"/>
            <w:shd w:val="clear" w:color="auto" w:fill="auto"/>
          </w:tcPr>
          <w:p w14:paraId="09CB8529" w14:textId="77777777" w:rsidR="00EB5549" w:rsidRPr="004363A0" w:rsidRDefault="00EB5549" w:rsidP="00EB5549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Cambria Math" w:hAnsi="Cambria Math"/>
                <w:sz w:val="20"/>
                <w:szCs w:val="20"/>
                <w:lang w:val="hy-AM"/>
              </w:rPr>
            </w:pPr>
            <w:r w:rsidRPr="004363A0">
              <w:rPr>
                <w:rFonts w:ascii="GHEA Grapalat" w:hAnsi="GHEA Grapalat" w:cs="Arial"/>
                <w:color w:val="000000" w:themeColor="text1"/>
                <w:lang w:val="hy-AM"/>
              </w:rPr>
              <w:t>16</w:t>
            </w:r>
            <w:r w:rsidRPr="004363A0">
              <w:rPr>
                <w:rFonts w:ascii="Cambria Math" w:hAnsi="Cambria Math" w:cs="Cambria Math"/>
                <w:color w:val="000000" w:themeColor="text1"/>
                <w:lang w:val="hy-AM"/>
              </w:rPr>
              <w:t>․</w:t>
            </w:r>
            <w:r w:rsidRPr="004363A0">
              <w:rPr>
                <w:rFonts w:ascii="GHEA Grapalat" w:hAnsi="GHEA Grapalat" w:cs="Arial"/>
                <w:color w:val="000000" w:themeColor="text1"/>
                <w:lang w:val="hy-AM"/>
              </w:rPr>
              <w:t>8</w:t>
            </w:r>
          </w:p>
        </w:tc>
        <w:tc>
          <w:tcPr>
            <w:tcW w:w="2418" w:type="dxa"/>
          </w:tcPr>
          <w:p w14:paraId="5FC0246C" w14:textId="77777777" w:rsidR="00EB5549" w:rsidRPr="00260330" w:rsidRDefault="00EB5549" w:rsidP="00EB5549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 w:cs="Arial"/>
                <w:color w:val="000000" w:themeColor="text1"/>
                <w:lang w:val="hy-AM"/>
              </w:rPr>
            </w:pPr>
            <w:r w:rsidRPr="00260330">
              <w:rPr>
                <w:rFonts w:ascii="GHEA Grapalat" w:hAnsi="GHEA Grapalat" w:cs="Arial"/>
                <w:color w:val="000000" w:themeColor="text1"/>
                <w:lang w:val="hy-AM"/>
              </w:rPr>
              <w:t>1</w:t>
            </w:r>
            <w:r w:rsidRPr="00260330">
              <w:rPr>
                <w:rFonts w:ascii="Cambria Math" w:hAnsi="Cambria Math" w:cs="Cambria Math"/>
                <w:color w:val="000000" w:themeColor="text1"/>
                <w:lang w:val="hy-AM"/>
              </w:rPr>
              <w:t>․</w:t>
            </w:r>
            <w:r w:rsidRPr="00260330">
              <w:rPr>
                <w:rFonts w:ascii="GHEA Grapalat" w:hAnsi="GHEA Grapalat" w:cs="Arial"/>
                <w:color w:val="000000" w:themeColor="text1"/>
                <w:lang w:val="hy-AM"/>
              </w:rPr>
              <w:t>6</w:t>
            </w:r>
          </w:p>
        </w:tc>
        <w:tc>
          <w:tcPr>
            <w:tcW w:w="1872" w:type="dxa"/>
            <w:shd w:val="clear" w:color="auto" w:fill="auto"/>
          </w:tcPr>
          <w:p w14:paraId="69423BB8" w14:textId="77777777" w:rsidR="00EB5549" w:rsidRPr="00260330" w:rsidRDefault="00EB5549" w:rsidP="00EB5549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 w:cs="Arial"/>
                <w:color w:val="000000" w:themeColor="text1"/>
                <w:lang w:val="hy-AM"/>
              </w:rPr>
            </w:pPr>
            <w:r w:rsidRPr="00260330">
              <w:rPr>
                <w:rFonts w:ascii="GHEA Grapalat" w:hAnsi="GHEA Grapalat" w:cs="Arial"/>
                <w:color w:val="000000" w:themeColor="text1"/>
                <w:lang w:val="hy-AM"/>
              </w:rPr>
              <w:t>12</w:t>
            </w:r>
            <w:r w:rsidRPr="00260330">
              <w:rPr>
                <w:rFonts w:ascii="Cambria Math" w:hAnsi="Cambria Math" w:cs="Cambria Math"/>
                <w:color w:val="000000" w:themeColor="text1"/>
                <w:lang w:val="hy-AM"/>
              </w:rPr>
              <w:t>․</w:t>
            </w:r>
            <w:r w:rsidRPr="00260330">
              <w:rPr>
                <w:rFonts w:ascii="GHEA Grapalat" w:hAnsi="GHEA Grapalat" w:cs="Arial"/>
                <w:color w:val="000000" w:themeColor="text1"/>
                <w:lang w:val="hy-AM"/>
              </w:rPr>
              <w:t>5</w:t>
            </w:r>
          </w:p>
        </w:tc>
        <w:tc>
          <w:tcPr>
            <w:tcW w:w="1558" w:type="dxa"/>
          </w:tcPr>
          <w:p w14:paraId="2CF9DEAE" w14:textId="77777777" w:rsidR="00EB5549" w:rsidRPr="00260330" w:rsidRDefault="00EB5549" w:rsidP="00EB5549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 w:cs="Arial"/>
                <w:color w:val="000000" w:themeColor="text1"/>
                <w:lang w:val="hy-AM"/>
              </w:rPr>
            </w:pPr>
            <w:r w:rsidRPr="00260330">
              <w:rPr>
                <w:rFonts w:ascii="GHEA Grapalat" w:hAnsi="GHEA Grapalat" w:cs="Arial"/>
                <w:color w:val="000000" w:themeColor="text1"/>
                <w:lang w:val="hy-AM"/>
              </w:rPr>
              <w:t>1</w:t>
            </w:r>
            <w:r w:rsidRPr="00260330">
              <w:rPr>
                <w:rFonts w:ascii="Cambria Math" w:hAnsi="Cambria Math" w:cs="Cambria Math"/>
                <w:color w:val="000000" w:themeColor="text1"/>
                <w:lang w:val="hy-AM"/>
              </w:rPr>
              <w:t>․</w:t>
            </w:r>
            <w:r w:rsidRPr="00260330">
              <w:rPr>
                <w:rFonts w:ascii="GHEA Grapalat" w:hAnsi="GHEA Grapalat" w:cs="Arial"/>
                <w:color w:val="000000" w:themeColor="text1"/>
                <w:lang w:val="hy-AM"/>
              </w:rPr>
              <w:t>2</w:t>
            </w:r>
          </w:p>
        </w:tc>
      </w:tr>
      <w:tr w:rsidR="00EB5549" w14:paraId="67E47D65" w14:textId="77777777" w:rsidTr="00EB5549">
        <w:tc>
          <w:tcPr>
            <w:tcW w:w="332" w:type="dxa"/>
            <w:shd w:val="clear" w:color="auto" w:fill="auto"/>
          </w:tcPr>
          <w:p w14:paraId="2AC3C7E8" w14:textId="77777777" w:rsidR="00EB5549" w:rsidRPr="00E52CA5" w:rsidRDefault="00EB5549" w:rsidP="00EB5549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52CA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</w:t>
            </w:r>
          </w:p>
        </w:tc>
        <w:tc>
          <w:tcPr>
            <w:tcW w:w="2388" w:type="dxa"/>
            <w:shd w:val="clear" w:color="auto" w:fill="auto"/>
          </w:tcPr>
          <w:p w14:paraId="33D8C621" w14:textId="77777777" w:rsidR="00EB5549" w:rsidRPr="00E52CA5" w:rsidRDefault="00EB5549" w:rsidP="00EB5549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8466F">
              <w:rPr>
                <w:rFonts w:ascii="GHEA Grapalat" w:hAnsi="GHEA Grapalat" w:cs="Arial"/>
                <w:color w:val="000000" w:themeColor="text1"/>
                <w:lang w:val="hy-AM"/>
              </w:rPr>
              <w:t>Էներգետիկայի</w:t>
            </w:r>
            <w:r w:rsidRPr="0078466F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Pr="0078466F">
              <w:rPr>
                <w:rFonts w:ascii="GHEA Grapalat" w:hAnsi="GHEA Grapalat" w:cs="Arial"/>
                <w:color w:val="000000" w:themeColor="text1"/>
                <w:lang w:val="hy-AM"/>
              </w:rPr>
              <w:t>և</w:t>
            </w:r>
            <w:r w:rsidRPr="0078466F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Pr="0078466F">
              <w:rPr>
                <w:rFonts w:ascii="GHEA Grapalat" w:hAnsi="GHEA Grapalat" w:cs="Arial"/>
                <w:color w:val="000000" w:themeColor="text1"/>
                <w:lang w:val="hy-AM"/>
              </w:rPr>
              <w:t>էներգասպառման</w:t>
            </w:r>
            <w:r w:rsidRPr="0078466F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Pr="0078466F">
              <w:rPr>
                <w:rFonts w:ascii="GHEA Grapalat" w:hAnsi="GHEA Grapalat" w:cs="Arial"/>
                <w:color w:val="000000" w:themeColor="text1"/>
                <w:lang w:val="hy-AM"/>
              </w:rPr>
              <w:t>վերահսկողության</w:t>
            </w:r>
          </w:p>
        </w:tc>
        <w:tc>
          <w:tcPr>
            <w:tcW w:w="1872" w:type="dxa"/>
            <w:shd w:val="clear" w:color="auto" w:fill="auto"/>
          </w:tcPr>
          <w:p w14:paraId="1E35B855" w14:textId="77777777" w:rsidR="00EB5549" w:rsidRPr="00260330" w:rsidRDefault="00EB5549" w:rsidP="00EB5549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 w:cs="Arial"/>
                <w:color w:val="000000" w:themeColor="text1"/>
                <w:lang w:val="hy-AM"/>
              </w:rPr>
            </w:pPr>
            <w:r w:rsidRPr="00260330">
              <w:rPr>
                <w:rFonts w:ascii="GHEA Grapalat" w:hAnsi="GHEA Grapalat" w:cs="Arial"/>
                <w:color w:val="000000" w:themeColor="text1"/>
                <w:lang w:val="hy-AM"/>
              </w:rPr>
              <w:t>25</w:t>
            </w:r>
            <w:r w:rsidRPr="00260330">
              <w:rPr>
                <w:rFonts w:ascii="Cambria Math" w:hAnsi="Cambria Math" w:cs="Cambria Math"/>
                <w:color w:val="000000" w:themeColor="text1"/>
                <w:lang w:val="hy-AM"/>
              </w:rPr>
              <w:t>․</w:t>
            </w:r>
            <w:r w:rsidRPr="00260330">
              <w:rPr>
                <w:rFonts w:ascii="GHEA Grapalat" w:hAnsi="GHEA Grapalat" w:cs="Arial"/>
                <w:color w:val="000000" w:themeColor="text1"/>
                <w:lang w:val="hy-AM"/>
              </w:rPr>
              <w:t>3</w:t>
            </w:r>
          </w:p>
        </w:tc>
        <w:tc>
          <w:tcPr>
            <w:tcW w:w="2418" w:type="dxa"/>
          </w:tcPr>
          <w:p w14:paraId="0DED4E47" w14:textId="77777777" w:rsidR="00EB5549" w:rsidRPr="00260330" w:rsidRDefault="00EB5549" w:rsidP="00EB5549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 w:cs="Arial"/>
                <w:color w:val="000000" w:themeColor="text1"/>
                <w:lang w:val="hy-AM"/>
              </w:rPr>
            </w:pPr>
            <w:r w:rsidRPr="00260330">
              <w:rPr>
                <w:rFonts w:ascii="GHEA Grapalat" w:hAnsi="GHEA Grapalat" w:cs="Arial"/>
                <w:color w:val="000000" w:themeColor="text1"/>
                <w:lang w:val="hy-AM"/>
              </w:rPr>
              <w:t>1</w:t>
            </w:r>
          </w:p>
        </w:tc>
        <w:tc>
          <w:tcPr>
            <w:tcW w:w="1872" w:type="dxa"/>
            <w:shd w:val="clear" w:color="auto" w:fill="auto"/>
          </w:tcPr>
          <w:p w14:paraId="63E0B283" w14:textId="77777777" w:rsidR="00EB5549" w:rsidRPr="00260330" w:rsidRDefault="00EB5549" w:rsidP="00EB5549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 w:cs="Arial"/>
                <w:color w:val="000000" w:themeColor="text1"/>
                <w:lang w:val="hy-AM"/>
              </w:rPr>
            </w:pPr>
            <w:r w:rsidRPr="00260330">
              <w:rPr>
                <w:rFonts w:ascii="GHEA Grapalat" w:hAnsi="GHEA Grapalat" w:cs="Arial"/>
                <w:color w:val="000000" w:themeColor="text1"/>
                <w:lang w:val="hy-AM"/>
              </w:rPr>
              <w:t>15</w:t>
            </w:r>
            <w:r w:rsidRPr="00260330">
              <w:rPr>
                <w:rFonts w:ascii="Cambria Math" w:hAnsi="Cambria Math" w:cs="Cambria Math"/>
                <w:color w:val="000000" w:themeColor="text1"/>
                <w:lang w:val="hy-AM"/>
              </w:rPr>
              <w:t>․</w:t>
            </w:r>
            <w:r w:rsidRPr="00260330">
              <w:rPr>
                <w:rFonts w:ascii="GHEA Grapalat" w:hAnsi="GHEA Grapalat" w:cs="Arial"/>
                <w:color w:val="000000" w:themeColor="text1"/>
                <w:lang w:val="hy-AM"/>
              </w:rPr>
              <w:t>4</w:t>
            </w:r>
          </w:p>
        </w:tc>
        <w:tc>
          <w:tcPr>
            <w:tcW w:w="1558" w:type="dxa"/>
          </w:tcPr>
          <w:p w14:paraId="3E2D38B0" w14:textId="77777777" w:rsidR="00EB5549" w:rsidRPr="00260330" w:rsidRDefault="00EB5549" w:rsidP="00EB5549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lang w:val="hy-AM"/>
              </w:rPr>
              <w:t>1</w:t>
            </w:r>
          </w:p>
        </w:tc>
      </w:tr>
      <w:tr w:rsidR="00EB5549" w14:paraId="6A84D0A5" w14:textId="77777777" w:rsidTr="00EB5549">
        <w:tc>
          <w:tcPr>
            <w:tcW w:w="332" w:type="dxa"/>
            <w:shd w:val="clear" w:color="auto" w:fill="auto"/>
          </w:tcPr>
          <w:p w14:paraId="43AB7424" w14:textId="77777777" w:rsidR="00EB5549" w:rsidRPr="00E52CA5" w:rsidRDefault="00EB5549" w:rsidP="00EB5549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52CA5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</w:p>
        </w:tc>
        <w:tc>
          <w:tcPr>
            <w:tcW w:w="2388" w:type="dxa"/>
            <w:shd w:val="clear" w:color="auto" w:fill="auto"/>
          </w:tcPr>
          <w:p w14:paraId="23936ADD" w14:textId="77777777" w:rsidR="00EB5549" w:rsidRPr="00E52CA5" w:rsidRDefault="00EB5549" w:rsidP="00EB5549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8466F">
              <w:rPr>
                <w:rFonts w:ascii="GHEA Grapalat" w:hAnsi="GHEA Grapalat" w:cs="Arial"/>
                <w:color w:val="000000" w:themeColor="text1"/>
                <w:lang w:val="hy-AM"/>
              </w:rPr>
              <w:t>Տրանսպորտի</w:t>
            </w:r>
            <w:r w:rsidRPr="0078466F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Pr="0078466F">
              <w:rPr>
                <w:rFonts w:ascii="GHEA Grapalat" w:hAnsi="GHEA Grapalat" w:cs="Arial"/>
                <w:color w:val="000000" w:themeColor="text1"/>
                <w:lang w:val="hy-AM"/>
              </w:rPr>
              <w:t>անվտանգության</w:t>
            </w:r>
          </w:p>
        </w:tc>
        <w:tc>
          <w:tcPr>
            <w:tcW w:w="1872" w:type="dxa"/>
            <w:shd w:val="clear" w:color="auto" w:fill="auto"/>
          </w:tcPr>
          <w:p w14:paraId="69775555" w14:textId="77777777" w:rsidR="00EB5549" w:rsidRPr="00260330" w:rsidRDefault="00EB5549" w:rsidP="00EB5549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 w:cs="Arial"/>
                <w:color w:val="000000" w:themeColor="text1"/>
                <w:lang w:val="hy-AM"/>
              </w:rPr>
            </w:pPr>
            <w:r>
              <w:rPr>
                <w:rFonts w:ascii="GHEA Grapalat" w:hAnsi="GHEA Grapalat" w:cs="Arial"/>
                <w:color w:val="000000" w:themeColor="text1"/>
                <w:lang w:val="hy-AM"/>
              </w:rPr>
              <w:t>34</w:t>
            </w:r>
            <w:r w:rsidRPr="00260330">
              <w:rPr>
                <w:rFonts w:ascii="Cambria Math" w:hAnsi="Cambria Math" w:cs="Cambria Math"/>
                <w:color w:val="000000" w:themeColor="text1"/>
                <w:lang w:val="hy-AM"/>
              </w:rPr>
              <w:t>․</w:t>
            </w:r>
            <w:r w:rsidRPr="00260330">
              <w:rPr>
                <w:rFonts w:ascii="GHEA Grapalat" w:hAnsi="GHEA Grapalat" w:cs="Arial"/>
                <w:color w:val="000000" w:themeColor="text1"/>
                <w:lang w:val="hy-AM"/>
              </w:rPr>
              <w:t>4</w:t>
            </w:r>
          </w:p>
        </w:tc>
        <w:tc>
          <w:tcPr>
            <w:tcW w:w="2418" w:type="dxa"/>
          </w:tcPr>
          <w:p w14:paraId="22118ECC" w14:textId="77777777" w:rsidR="00EB5549" w:rsidRPr="00260330" w:rsidRDefault="00EB5549" w:rsidP="00EB5549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 w:cs="Arial"/>
                <w:color w:val="000000" w:themeColor="text1"/>
                <w:lang w:val="hy-AM"/>
              </w:rPr>
            </w:pPr>
            <w:r>
              <w:rPr>
                <w:rFonts w:ascii="GHEA Grapalat" w:hAnsi="GHEA Grapalat" w:cs="Arial"/>
                <w:color w:val="000000" w:themeColor="text1"/>
                <w:lang w:val="hy-AM"/>
              </w:rPr>
              <w:t>1</w:t>
            </w:r>
            <w:r w:rsidRPr="00260330">
              <w:rPr>
                <w:rFonts w:ascii="Cambria Math" w:hAnsi="Cambria Math" w:cs="Cambria Math"/>
                <w:color w:val="000000" w:themeColor="text1"/>
                <w:lang w:val="hy-AM"/>
              </w:rPr>
              <w:t>․</w:t>
            </w:r>
            <w:r w:rsidRPr="00260330">
              <w:rPr>
                <w:rFonts w:ascii="GHEA Grapalat" w:hAnsi="GHEA Grapalat" w:cs="Arial"/>
                <w:color w:val="000000" w:themeColor="text1"/>
                <w:lang w:val="hy-AM"/>
              </w:rPr>
              <w:t>66</w:t>
            </w:r>
          </w:p>
        </w:tc>
        <w:tc>
          <w:tcPr>
            <w:tcW w:w="1872" w:type="dxa"/>
            <w:shd w:val="clear" w:color="auto" w:fill="auto"/>
          </w:tcPr>
          <w:p w14:paraId="169FF7B0" w14:textId="77777777" w:rsidR="00EB5549" w:rsidRPr="00260330" w:rsidRDefault="00EB5549" w:rsidP="00EB5549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 w:cs="Arial"/>
                <w:color w:val="000000" w:themeColor="text1"/>
                <w:lang w:val="hy-AM"/>
              </w:rPr>
            </w:pPr>
            <w:r w:rsidRPr="00260330">
              <w:rPr>
                <w:rFonts w:ascii="GHEA Grapalat" w:hAnsi="GHEA Grapalat" w:cs="Arial"/>
                <w:color w:val="000000" w:themeColor="text1"/>
                <w:lang w:val="hy-AM"/>
              </w:rPr>
              <w:t>0</w:t>
            </w:r>
          </w:p>
        </w:tc>
        <w:tc>
          <w:tcPr>
            <w:tcW w:w="1558" w:type="dxa"/>
          </w:tcPr>
          <w:p w14:paraId="11EDCAAC" w14:textId="77777777" w:rsidR="00EB5549" w:rsidRPr="00260330" w:rsidRDefault="00EB5549" w:rsidP="00EB5549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 w:cs="Arial"/>
                <w:color w:val="000000" w:themeColor="text1"/>
                <w:lang w:val="hy-AM"/>
              </w:rPr>
            </w:pPr>
            <w:r>
              <w:rPr>
                <w:rFonts w:ascii="GHEA Grapalat" w:hAnsi="GHEA Grapalat" w:cs="Arial"/>
                <w:color w:val="000000" w:themeColor="text1"/>
                <w:lang w:val="hy-AM"/>
              </w:rPr>
              <w:t>0</w:t>
            </w:r>
          </w:p>
        </w:tc>
      </w:tr>
      <w:tr w:rsidR="00EB5549" w14:paraId="34C47367" w14:textId="77777777" w:rsidTr="00EB5549">
        <w:tc>
          <w:tcPr>
            <w:tcW w:w="332" w:type="dxa"/>
            <w:shd w:val="clear" w:color="auto" w:fill="auto"/>
          </w:tcPr>
          <w:p w14:paraId="04453192" w14:textId="77777777" w:rsidR="00EB5549" w:rsidRPr="00E52CA5" w:rsidRDefault="00EB5549" w:rsidP="00EB5549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52CA5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</w:p>
        </w:tc>
        <w:tc>
          <w:tcPr>
            <w:tcW w:w="2388" w:type="dxa"/>
            <w:shd w:val="clear" w:color="auto" w:fill="auto"/>
          </w:tcPr>
          <w:p w14:paraId="6D8B6988" w14:textId="77777777" w:rsidR="00EB5549" w:rsidRPr="00E52CA5" w:rsidRDefault="00EB5549" w:rsidP="00EB5549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8466F">
              <w:rPr>
                <w:rFonts w:ascii="GHEA Grapalat" w:hAnsi="GHEA Grapalat" w:cs="Arial"/>
                <w:color w:val="000000" w:themeColor="text1"/>
                <w:lang w:val="hy-AM"/>
              </w:rPr>
              <w:t>Քաղաքաշինության</w:t>
            </w:r>
            <w:r w:rsidRPr="0078466F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Pr="0078466F">
              <w:rPr>
                <w:rFonts w:ascii="GHEA Grapalat" w:hAnsi="GHEA Grapalat" w:cs="Arial"/>
                <w:color w:val="000000" w:themeColor="text1"/>
                <w:lang w:val="hy-AM"/>
              </w:rPr>
              <w:t>անվտանգության</w:t>
            </w:r>
            <w:r w:rsidRPr="0078466F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Pr="0078466F">
              <w:rPr>
                <w:rFonts w:ascii="GHEA Grapalat" w:hAnsi="GHEA Grapalat" w:cs="Arial"/>
                <w:color w:val="000000" w:themeColor="text1"/>
                <w:lang w:val="hy-AM"/>
              </w:rPr>
              <w:t>ապահովման</w:t>
            </w:r>
          </w:p>
        </w:tc>
        <w:tc>
          <w:tcPr>
            <w:tcW w:w="1872" w:type="dxa"/>
            <w:shd w:val="clear" w:color="auto" w:fill="auto"/>
          </w:tcPr>
          <w:p w14:paraId="185C68CA" w14:textId="77777777" w:rsidR="00EB5549" w:rsidRPr="00260330" w:rsidRDefault="00EB5549" w:rsidP="00EB5549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 w:cs="Arial"/>
                <w:color w:val="000000" w:themeColor="text1"/>
                <w:lang w:val="hy-AM"/>
              </w:rPr>
            </w:pPr>
            <w:r w:rsidRPr="00260330">
              <w:rPr>
                <w:rFonts w:ascii="GHEA Grapalat" w:hAnsi="GHEA Grapalat" w:cs="Arial"/>
                <w:color w:val="000000" w:themeColor="text1"/>
                <w:lang w:val="hy-AM"/>
              </w:rPr>
              <w:t>23</w:t>
            </w:r>
            <w:r w:rsidRPr="00260330">
              <w:rPr>
                <w:rFonts w:ascii="Cambria Math" w:hAnsi="Cambria Math" w:cs="Cambria Math"/>
                <w:color w:val="000000" w:themeColor="text1"/>
                <w:lang w:val="hy-AM"/>
              </w:rPr>
              <w:t>․</w:t>
            </w:r>
            <w:r w:rsidRPr="00260330">
              <w:rPr>
                <w:rFonts w:ascii="GHEA Grapalat" w:hAnsi="GHEA Grapalat" w:cs="Arial"/>
                <w:color w:val="000000" w:themeColor="text1"/>
                <w:lang w:val="hy-AM"/>
              </w:rPr>
              <w:t>1</w:t>
            </w:r>
          </w:p>
        </w:tc>
        <w:tc>
          <w:tcPr>
            <w:tcW w:w="2418" w:type="dxa"/>
          </w:tcPr>
          <w:p w14:paraId="2C2CD3E4" w14:textId="77777777" w:rsidR="00EB5549" w:rsidRPr="00260330" w:rsidRDefault="00EB5549" w:rsidP="00EB5549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 w:cs="Arial"/>
                <w:color w:val="000000" w:themeColor="text1"/>
                <w:lang w:val="hy-AM"/>
              </w:rPr>
            </w:pPr>
            <w:r w:rsidRPr="00260330">
              <w:rPr>
                <w:rFonts w:ascii="GHEA Grapalat" w:hAnsi="GHEA Grapalat" w:cs="Arial"/>
                <w:color w:val="000000" w:themeColor="text1"/>
                <w:lang w:val="hy-AM"/>
              </w:rPr>
              <w:t>1</w:t>
            </w:r>
            <w:r w:rsidRPr="00260330">
              <w:rPr>
                <w:rFonts w:ascii="Cambria Math" w:hAnsi="Cambria Math" w:cs="Cambria Math"/>
                <w:color w:val="000000" w:themeColor="text1"/>
                <w:lang w:val="hy-AM"/>
              </w:rPr>
              <w:t>․</w:t>
            </w:r>
            <w:r w:rsidRPr="00260330">
              <w:rPr>
                <w:rFonts w:ascii="GHEA Grapalat" w:hAnsi="GHEA Grapalat" w:cs="Arial"/>
                <w:color w:val="000000" w:themeColor="text1"/>
                <w:lang w:val="hy-AM"/>
              </w:rPr>
              <w:t>44</w:t>
            </w:r>
          </w:p>
        </w:tc>
        <w:tc>
          <w:tcPr>
            <w:tcW w:w="1872" w:type="dxa"/>
            <w:shd w:val="clear" w:color="auto" w:fill="auto"/>
          </w:tcPr>
          <w:p w14:paraId="4EC9A8BF" w14:textId="77777777" w:rsidR="00EB5549" w:rsidRPr="00260330" w:rsidRDefault="00EB5549" w:rsidP="00EB5549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 w:cs="Arial"/>
                <w:color w:val="000000" w:themeColor="text1"/>
                <w:lang w:val="hy-AM"/>
              </w:rPr>
            </w:pPr>
            <w:r w:rsidRPr="00260330">
              <w:rPr>
                <w:rFonts w:ascii="GHEA Grapalat" w:hAnsi="GHEA Grapalat" w:cs="Arial"/>
                <w:color w:val="000000" w:themeColor="text1"/>
                <w:lang w:val="hy-AM"/>
              </w:rPr>
              <w:t>113</w:t>
            </w:r>
            <w:r w:rsidRPr="00260330">
              <w:rPr>
                <w:rFonts w:ascii="Cambria Math" w:hAnsi="Cambria Math" w:cs="Cambria Math"/>
                <w:color w:val="000000" w:themeColor="text1"/>
                <w:lang w:val="hy-AM"/>
              </w:rPr>
              <w:t>․</w:t>
            </w:r>
            <w:r w:rsidRPr="00260330">
              <w:rPr>
                <w:rFonts w:ascii="GHEA Grapalat" w:hAnsi="GHEA Grapalat" w:cs="Arial"/>
                <w:color w:val="000000" w:themeColor="text1"/>
                <w:lang w:val="hy-AM"/>
              </w:rPr>
              <w:t>0</w:t>
            </w:r>
          </w:p>
        </w:tc>
        <w:tc>
          <w:tcPr>
            <w:tcW w:w="1558" w:type="dxa"/>
          </w:tcPr>
          <w:p w14:paraId="295B75D7" w14:textId="77777777" w:rsidR="00EB5549" w:rsidRPr="00260330" w:rsidRDefault="00EB5549" w:rsidP="00EB5549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lang w:val="hy-AM"/>
              </w:rPr>
              <w:t>2</w:t>
            </w:r>
          </w:p>
        </w:tc>
      </w:tr>
      <w:tr w:rsidR="00EB5549" w14:paraId="7E313C48" w14:textId="77777777" w:rsidTr="00EB5549">
        <w:tc>
          <w:tcPr>
            <w:tcW w:w="332" w:type="dxa"/>
            <w:shd w:val="clear" w:color="auto" w:fill="auto"/>
          </w:tcPr>
          <w:p w14:paraId="6F8BF608" w14:textId="77777777" w:rsidR="00EB5549" w:rsidRPr="003C61E6" w:rsidRDefault="00EB5549" w:rsidP="00EB5549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5</w:t>
            </w:r>
          </w:p>
        </w:tc>
        <w:tc>
          <w:tcPr>
            <w:tcW w:w="2388" w:type="dxa"/>
            <w:shd w:val="clear" w:color="auto" w:fill="auto"/>
          </w:tcPr>
          <w:p w14:paraId="676A72E9" w14:textId="77777777" w:rsidR="00EB5549" w:rsidRPr="0078466F" w:rsidRDefault="00EB5549" w:rsidP="00EB5549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 w:cs="Arial"/>
                <w:color w:val="000000" w:themeColor="text1"/>
                <w:lang w:val="hy-AM"/>
              </w:rPr>
            </w:pPr>
            <w:r w:rsidRPr="007B4B7D">
              <w:rPr>
                <w:rFonts w:ascii="GHEA Grapalat" w:hAnsi="GHEA Grapalat" w:cs="Arial"/>
                <w:color w:val="000000" w:themeColor="text1"/>
                <w:lang w:val="hy-AM"/>
              </w:rPr>
              <w:t>Գեոդեզիայի</w:t>
            </w:r>
            <w:r w:rsidRPr="007B4B7D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Pr="007B4B7D">
              <w:rPr>
                <w:rFonts w:ascii="GHEA Grapalat" w:hAnsi="GHEA Grapalat" w:cs="Arial"/>
                <w:color w:val="000000" w:themeColor="text1"/>
                <w:lang w:val="hy-AM"/>
              </w:rPr>
              <w:t>և</w:t>
            </w:r>
            <w:r w:rsidRPr="007B4B7D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Pr="007B4B7D">
              <w:rPr>
                <w:rFonts w:ascii="GHEA Grapalat" w:hAnsi="GHEA Grapalat" w:cs="Arial"/>
                <w:color w:val="000000" w:themeColor="text1"/>
                <w:lang w:val="hy-AM"/>
              </w:rPr>
              <w:t>հողօգտագործման վերահսկողության</w:t>
            </w:r>
          </w:p>
        </w:tc>
        <w:tc>
          <w:tcPr>
            <w:tcW w:w="1872" w:type="dxa"/>
            <w:shd w:val="clear" w:color="auto" w:fill="auto"/>
          </w:tcPr>
          <w:p w14:paraId="79C744F5" w14:textId="77777777" w:rsidR="00EB5549" w:rsidRPr="00260330" w:rsidRDefault="00EB5549" w:rsidP="00EB5549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 w:cs="Arial"/>
                <w:color w:val="000000" w:themeColor="text1"/>
                <w:lang w:val="hy-AM"/>
              </w:rPr>
            </w:pPr>
            <w:r>
              <w:rPr>
                <w:rFonts w:ascii="GHEA Grapalat" w:hAnsi="GHEA Grapalat" w:cs="Arial"/>
                <w:color w:val="000000" w:themeColor="text1"/>
                <w:lang w:val="hy-AM"/>
              </w:rPr>
              <w:t>296</w:t>
            </w:r>
            <w:r w:rsidRPr="00260330">
              <w:rPr>
                <w:rFonts w:ascii="Cambria Math" w:hAnsi="Cambria Math" w:cs="Cambria Math"/>
                <w:color w:val="000000" w:themeColor="text1"/>
                <w:lang w:val="hy-AM"/>
              </w:rPr>
              <w:t>․</w:t>
            </w:r>
            <w:r w:rsidRPr="00260330">
              <w:rPr>
                <w:rFonts w:ascii="GHEA Grapalat" w:hAnsi="GHEA Grapalat" w:cs="Arial"/>
                <w:color w:val="000000" w:themeColor="text1"/>
                <w:lang w:val="hy-AM"/>
              </w:rPr>
              <w:t>3</w:t>
            </w:r>
          </w:p>
        </w:tc>
        <w:tc>
          <w:tcPr>
            <w:tcW w:w="2418" w:type="dxa"/>
          </w:tcPr>
          <w:p w14:paraId="6CAD75EB" w14:textId="77777777" w:rsidR="00EB5549" w:rsidRPr="00260330" w:rsidRDefault="00EB5549" w:rsidP="00EB5549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 w:cs="Arial"/>
                <w:color w:val="000000" w:themeColor="text1"/>
                <w:lang w:val="hy-AM"/>
              </w:rPr>
            </w:pPr>
            <w:r>
              <w:rPr>
                <w:rFonts w:ascii="GHEA Grapalat" w:hAnsi="GHEA Grapalat" w:cs="Arial"/>
                <w:color w:val="000000" w:themeColor="text1"/>
                <w:lang w:val="hy-AM"/>
              </w:rPr>
              <w:t>3</w:t>
            </w:r>
            <w:r w:rsidRPr="00260330">
              <w:rPr>
                <w:rFonts w:ascii="Cambria Math" w:hAnsi="Cambria Math" w:cs="Cambria Math"/>
                <w:color w:val="000000" w:themeColor="text1"/>
                <w:lang w:val="hy-AM"/>
              </w:rPr>
              <w:t>․</w:t>
            </w:r>
            <w:r w:rsidRPr="00260330">
              <w:rPr>
                <w:rFonts w:ascii="GHEA Grapalat" w:hAnsi="GHEA Grapalat" w:cs="Arial"/>
                <w:color w:val="000000" w:themeColor="text1"/>
                <w:lang w:val="hy-AM"/>
              </w:rPr>
              <w:t>66</w:t>
            </w:r>
          </w:p>
        </w:tc>
        <w:tc>
          <w:tcPr>
            <w:tcW w:w="1872" w:type="dxa"/>
            <w:shd w:val="clear" w:color="auto" w:fill="auto"/>
          </w:tcPr>
          <w:p w14:paraId="5591AF95" w14:textId="77777777" w:rsidR="00EB5549" w:rsidRPr="00260330" w:rsidRDefault="00EB5549" w:rsidP="00EB5549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 w:cs="Arial"/>
                <w:color w:val="000000" w:themeColor="text1"/>
                <w:lang w:val="hy-AM"/>
              </w:rPr>
            </w:pPr>
            <w:r>
              <w:rPr>
                <w:rFonts w:ascii="GHEA Grapalat" w:hAnsi="GHEA Grapalat" w:cs="Arial"/>
                <w:color w:val="000000" w:themeColor="text1"/>
                <w:lang w:val="hy-AM"/>
              </w:rPr>
              <w:t>118</w:t>
            </w:r>
            <w:r w:rsidRPr="00260330">
              <w:rPr>
                <w:rFonts w:ascii="Cambria Math" w:hAnsi="Cambria Math" w:cs="Cambria Math"/>
                <w:color w:val="000000" w:themeColor="text1"/>
                <w:lang w:val="hy-AM"/>
              </w:rPr>
              <w:t>․</w:t>
            </w:r>
            <w:r w:rsidRPr="00260330">
              <w:rPr>
                <w:rFonts w:ascii="GHEA Grapalat" w:hAnsi="GHEA Grapalat" w:cs="Arial"/>
                <w:color w:val="000000" w:themeColor="text1"/>
                <w:lang w:val="hy-AM"/>
              </w:rPr>
              <w:t>0</w:t>
            </w:r>
          </w:p>
        </w:tc>
        <w:tc>
          <w:tcPr>
            <w:tcW w:w="1558" w:type="dxa"/>
          </w:tcPr>
          <w:p w14:paraId="5109C0AB" w14:textId="77777777" w:rsidR="00EB5549" w:rsidRPr="00260330" w:rsidRDefault="00EB5549" w:rsidP="00EB5549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 w:cs="Arial"/>
                <w:color w:val="000000" w:themeColor="text1"/>
                <w:lang w:val="hy-AM"/>
              </w:rPr>
            </w:pPr>
            <w:r>
              <w:rPr>
                <w:rFonts w:ascii="GHEA Grapalat" w:hAnsi="GHEA Grapalat" w:cs="Arial"/>
                <w:color w:val="000000" w:themeColor="text1"/>
                <w:lang w:val="hy-AM"/>
              </w:rPr>
              <w:t>2</w:t>
            </w:r>
          </w:p>
        </w:tc>
      </w:tr>
    </w:tbl>
    <w:p w14:paraId="6131E8F0" w14:textId="77777777" w:rsidR="004B605B" w:rsidRPr="00E229EF" w:rsidRDefault="004B605B" w:rsidP="00E47AD6">
      <w:pPr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p w14:paraId="424F5666" w14:textId="5FF3EFE5" w:rsidR="00BA1B6B" w:rsidRDefault="00BA1B6B" w:rsidP="006A7111">
      <w:pPr>
        <w:shd w:val="clear" w:color="auto" w:fill="FFFFFF"/>
        <w:spacing w:after="0" w:line="360" w:lineRule="auto"/>
        <w:ind w:firstLine="567"/>
        <w:jc w:val="both"/>
        <w:rPr>
          <w:rFonts w:ascii="GHEA Grapalat" w:hAnsi="GHEA Grapalat" w:cs="Arial"/>
          <w:color w:val="000000" w:themeColor="text1"/>
          <w:lang w:val="hy-AM"/>
        </w:rPr>
      </w:pPr>
      <w:r w:rsidRPr="007B65F5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>Աղ</w:t>
      </w:r>
      <w:r w:rsidR="007B65F5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>յ</w:t>
      </w:r>
      <w:r w:rsidRPr="007B65F5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>ուսակային</w:t>
      </w:r>
      <w:r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>հ</w:t>
      </w:r>
      <w:r w:rsidRPr="00BA1B6B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>ամեմատ</w:t>
      </w:r>
      <w:r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>ությունը ցույց է տալիս, որ բացի քաղաքաշինության անվտանգության ապահովման ոլորտից</w:t>
      </w:r>
      <w:r w:rsidR="007B65F5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>,</w:t>
      </w:r>
      <w:r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բոլոր մյ</w:t>
      </w:r>
      <w:r w:rsidR="007B65F5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>ուս ոլորտներում կրճատվել են 1 ստուգման համար կատարված ծախսերը։ Մարդկային ռեսուրսների հատկացման ցուցանիշի էական</w:t>
      </w:r>
      <w:r w:rsidR="00EB5549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նվազում նկատվում է միայն </w:t>
      </w:r>
      <w:r w:rsidR="00EB5549">
        <w:rPr>
          <w:rFonts w:ascii="GHEA Grapalat" w:hAnsi="GHEA Grapalat" w:cs="Arial"/>
          <w:color w:val="000000" w:themeColor="text1"/>
          <w:lang w:val="hy-AM"/>
        </w:rPr>
        <w:t>գ</w:t>
      </w:r>
      <w:r w:rsidR="00EB5549" w:rsidRPr="007B4B7D">
        <w:rPr>
          <w:rFonts w:ascii="GHEA Grapalat" w:hAnsi="GHEA Grapalat" w:cs="Arial"/>
          <w:color w:val="000000" w:themeColor="text1"/>
          <w:lang w:val="hy-AM"/>
        </w:rPr>
        <w:t>եոդեզիայի</w:t>
      </w:r>
      <w:r w:rsidR="00EB5549" w:rsidRPr="007B4B7D">
        <w:rPr>
          <w:rFonts w:ascii="GHEA Grapalat" w:hAnsi="GHEA Grapalat"/>
          <w:color w:val="000000" w:themeColor="text1"/>
          <w:lang w:val="hy-AM"/>
        </w:rPr>
        <w:t xml:space="preserve"> </w:t>
      </w:r>
      <w:r w:rsidR="00EB5549" w:rsidRPr="007B4B7D">
        <w:rPr>
          <w:rFonts w:ascii="GHEA Grapalat" w:hAnsi="GHEA Grapalat" w:cs="Arial"/>
          <w:color w:val="000000" w:themeColor="text1"/>
          <w:lang w:val="hy-AM"/>
        </w:rPr>
        <w:t>և</w:t>
      </w:r>
      <w:r w:rsidR="00EB5549" w:rsidRPr="007B4B7D">
        <w:rPr>
          <w:rFonts w:ascii="GHEA Grapalat" w:hAnsi="GHEA Grapalat"/>
          <w:color w:val="000000" w:themeColor="text1"/>
          <w:lang w:val="hy-AM"/>
        </w:rPr>
        <w:t xml:space="preserve"> </w:t>
      </w:r>
      <w:r w:rsidR="00EB5549" w:rsidRPr="007B4B7D">
        <w:rPr>
          <w:rFonts w:ascii="GHEA Grapalat" w:hAnsi="GHEA Grapalat" w:cs="Arial"/>
          <w:color w:val="000000" w:themeColor="text1"/>
          <w:lang w:val="hy-AM"/>
        </w:rPr>
        <w:t>հողօգտագործման վերահսկողության</w:t>
      </w:r>
      <w:r w:rsidR="00EB5549">
        <w:rPr>
          <w:rFonts w:ascii="GHEA Grapalat" w:hAnsi="GHEA Grapalat" w:cs="Arial"/>
          <w:color w:val="000000" w:themeColor="text1"/>
          <w:lang w:val="hy-AM"/>
        </w:rPr>
        <w:t xml:space="preserve"> ոլորտում։ </w:t>
      </w:r>
    </w:p>
    <w:p w14:paraId="2C4705D3" w14:textId="77777777" w:rsidR="00EB5549" w:rsidRPr="00BA1B6B" w:rsidRDefault="00EB5549" w:rsidP="006A7111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</w:p>
    <w:p w14:paraId="5E4899F1" w14:textId="1A978829" w:rsidR="0078466F" w:rsidRPr="00F602AD" w:rsidRDefault="0078466F" w:rsidP="006A7111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F602AD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3.4)</w:t>
      </w:r>
      <w:r w:rsidRPr="00F602AD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ab/>
        <w:t>Տեսչական մարմնի, տեսչական մարմնի աշխատակիցների դեմ բերված դիմում-բողոքների քանակը և դրանց արդյունքները․</w:t>
      </w:r>
    </w:p>
    <w:p w14:paraId="224697A2" w14:textId="77777777" w:rsidR="0078466F" w:rsidRPr="00F602AD" w:rsidRDefault="0078466F" w:rsidP="006A7111">
      <w:pPr>
        <w:spacing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14:paraId="5658BABB" w14:textId="03D030E5" w:rsidR="00EC21B3" w:rsidRDefault="00EC21B3" w:rsidP="00EC21B3">
      <w:pPr>
        <w:pStyle w:val="20"/>
        <w:keepNext/>
        <w:keepLines/>
        <w:shd w:val="clear" w:color="auto" w:fill="auto"/>
        <w:spacing w:line="360" w:lineRule="auto"/>
        <w:ind w:left="720" w:firstLine="273"/>
        <w:rPr>
          <w:rFonts w:ascii="GHEA Grapalat" w:eastAsia="Times New Roman" w:hAnsi="GHEA Grapalat" w:cs="GHEA Grapalat"/>
          <w:sz w:val="24"/>
          <w:szCs w:val="24"/>
          <w:u w:val="single"/>
          <w:lang w:val="hy-AM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bookmarkStart w:id="2" w:name="_Toc62239036"/>
      <w:r w:rsidRPr="005209BB">
        <w:rPr>
          <w:rFonts w:ascii="GHEA Grapalat" w:eastAsia="Times New Roman" w:hAnsi="GHEA Grapalat" w:cs="GHEA Grapalat"/>
          <w:sz w:val="24"/>
          <w:szCs w:val="24"/>
          <w:u w:val="single"/>
          <w:lang w:val="hy-AM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ՎԱՐՉԱԿԱՆ ՎԱՐՈՒՅԹՆԵՐ</w:t>
      </w:r>
    </w:p>
    <w:p w14:paraId="64F07424" w14:textId="77777777" w:rsidR="00142A8A" w:rsidRPr="005209BB" w:rsidRDefault="00142A8A" w:rsidP="00EC21B3">
      <w:pPr>
        <w:pStyle w:val="20"/>
        <w:keepNext/>
        <w:keepLines/>
        <w:shd w:val="clear" w:color="auto" w:fill="auto"/>
        <w:spacing w:line="360" w:lineRule="auto"/>
        <w:ind w:left="720" w:firstLine="273"/>
        <w:rPr>
          <w:rFonts w:ascii="GHEA Grapalat" w:hAnsi="GHEA Grapalat"/>
          <w:sz w:val="24"/>
          <w:szCs w:val="24"/>
          <w:u w:val="single"/>
          <w:shd w:val="clear" w:color="auto" w:fill="FFFFFF"/>
          <w:lang w:val="hy-AM"/>
        </w:rPr>
      </w:pPr>
    </w:p>
    <w:p w14:paraId="2500851B" w14:textId="77777777" w:rsidR="00EC21B3" w:rsidRPr="00142A8A" w:rsidRDefault="00EC21B3" w:rsidP="00EC21B3">
      <w:pPr>
        <w:spacing w:line="360" w:lineRule="auto"/>
        <w:ind w:left="270" w:firstLine="297"/>
        <w:jc w:val="both"/>
        <w:rPr>
          <w:rFonts w:ascii="GHEA Grapalat" w:hAnsi="GHEA Grapalat" w:cs="Arial"/>
          <w:b/>
          <w:bCs/>
          <w:sz w:val="24"/>
          <w:szCs w:val="24"/>
          <w:shd w:val="clear" w:color="auto" w:fill="FFFFFF"/>
          <w:lang w:val="hy-AM"/>
        </w:rPr>
      </w:pPr>
      <w:r w:rsidRPr="00142A8A">
        <w:rPr>
          <w:rFonts w:ascii="GHEA Grapalat" w:hAnsi="GHEA Grapalat" w:cs="Arial"/>
          <w:b/>
          <w:bCs/>
          <w:sz w:val="24"/>
          <w:szCs w:val="24"/>
          <w:u w:val="single"/>
          <w:shd w:val="clear" w:color="auto" w:fill="FFFFFF"/>
          <w:lang w:val="hy-AM"/>
        </w:rPr>
        <w:t>Տրանսպորտի անվտանգության ոլորտ</w:t>
      </w:r>
      <w:r w:rsidRPr="00142A8A">
        <w:rPr>
          <w:rFonts w:ascii="Cambria Math" w:hAnsi="Cambria Math" w:cs="Arial"/>
          <w:b/>
          <w:bCs/>
          <w:sz w:val="24"/>
          <w:szCs w:val="24"/>
          <w:u w:val="single"/>
          <w:shd w:val="clear" w:color="auto" w:fill="FFFFFF"/>
          <w:lang w:val="hy-AM"/>
        </w:rPr>
        <w:t>․</w:t>
      </w:r>
      <w:r w:rsidRPr="00142A8A">
        <w:rPr>
          <w:rFonts w:ascii="GHEA Grapalat" w:hAnsi="GHEA Grapalat" w:cs="Arial"/>
          <w:b/>
          <w:bCs/>
          <w:sz w:val="24"/>
          <w:szCs w:val="24"/>
          <w:shd w:val="clear" w:color="auto" w:fill="FFFFFF"/>
          <w:lang w:val="hy-AM"/>
        </w:rPr>
        <w:t xml:space="preserve"> </w:t>
      </w:r>
    </w:p>
    <w:p w14:paraId="1FFF293D" w14:textId="2A7EF72D" w:rsidR="00EC21B3" w:rsidRPr="003A16A3" w:rsidRDefault="00873FB6" w:rsidP="00EC21B3">
      <w:pPr>
        <w:spacing w:line="360" w:lineRule="auto"/>
        <w:ind w:firstLine="630"/>
        <w:jc w:val="both"/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7</w:t>
      </w:r>
      <w:r w:rsidR="00EC21B3" w:rsidRPr="005209BB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վարչական ակտ բողոքարկվել է տեսչական մարմնին, </w:t>
      </w:r>
      <w:r w:rsidR="00EC21B3" w:rsidRPr="003A16A3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որոնցից </w:t>
      </w:r>
      <w:r w:rsidR="003A16A3" w:rsidRPr="003A16A3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5</w:t>
      </w:r>
      <w:r w:rsidR="00EC21B3" w:rsidRPr="003A16A3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-</w:t>
      </w:r>
      <w:r w:rsidR="001D3128" w:rsidRPr="003A16A3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ով</w:t>
      </w:r>
      <w:r w:rsidR="00EC21B3" w:rsidRPr="003A16A3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="001D3128" w:rsidRPr="003A16A3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որոշումները </w:t>
      </w:r>
      <w:r w:rsidR="00EC21B3" w:rsidRPr="003A16A3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թողնվել են անփոփոխ</w:t>
      </w:r>
      <w:r w:rsidR="001D3128" w:rsidRPr="003A16A3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, իսկ բողոքներն առանց բավարարման</w:t>
      </w:r>
      <w:r w:rsidR="001A1363" w:rsidRPr="003A16A3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,</w:t>
      </w:r>
      <w:r w:rsidR="001D3128" w:rsidRPr="003A16A3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="003A16A3" w:rsidRPr="003A16A3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2</w:t>
      </w:r>
      <w:r w:rsidR="001D3128" w:rsidRPr="003A16A3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-ով</w:t>
      </w:r>
      <w:r w:rsidR="001A1363" w:rsidRPr="003A16A3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՝</w:t>
      </w:r>
      <w:r w:rsidR="001D3128" w:rsidRPr="003A16A3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որոշումը բեկանելու և վարչական իրավախախտման վերաբերյալ գործի վարույթը կարճելու մասին որոշում է կայացվել</w:t>
      </w:r>
      <w:r w:rsidR="000E1FC4" w:rsidRPr="003A16A3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։</w:t>
      </w:r>
      <w:r w:rsidR="00EC21B3" w:rsidRPr="003A16A3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</w:p>
    <w:p w14:paraId="1ADDC721" w14:textId="77777777" w:rsidR="00EC21B3" w:rsidRPr="00142A8A" w:rsidRDefault="00EC21B3" w:rsidP="00EC21B3">
      <w:pPr>
        <w:spacing w:line="360" w:lineRule="auto"/>
        <w:ind w:left="270" w:firstLine="297"/>
        <w:jc w:val="both"/>
        <w:rPr>
          <w:rFonts w:ascii="GHEA Grapalat" w:hAnsi="GHEA Grapalat" w:cs="Arial"/>
          <w:b/>
          <w:bCs/>
          <w:sz w:val="24"/>
          <w:szCs w:val="24"/>
          <w:shd w:val="clear" w:color="auto" w:fill="FFFFFF"/>
          <w:lang w:val="hy-AM"/>
        </w:rPr>
      </w:pPr>
      <w:r w:rsidRPr="00142A8A">
        <w:rPr>
          <w:rFonts w:ascii="GHEA Grapalat" w:hAnsi="GHEA Grapalat" w:cs="Arial"/>
          <w:b/>
          <w:bCs/>
          <w:sz w:val="24"/>
          <w:szCs w:val="24"/>
          <w:u w:val="single"/>
          <w:shd w:val="clear" w:color="auto" w:fill="FFFFFF"/>
          <w:lang w:val="hy-AM"/>
        </w:rPr>
        <w:t>Տեխնիկական և հրդեհային անվտանգության ոլորտ</w:t>
      </w:r>
      <w:r w:rsidRPr="00142A8A">
        <w:rPr>
          <w:rFonts w:ascii="Cambria Math" w:hAnsi="Cambria Math" w:cs="Arial"/>
          <w:b/>
          <w:bCs/>
          <w:sz w:val="24"/>
          <w:szCs w:val="24"/>
          <w:u w:val="single"/>
          <w:shd w:val="clear" w:color="auto" w:fill="FFFFFF"/>
          <w:lang w:val="hy-AM"/>
        </w:rPr>
        <w:t>․</w:t>
      </w:r>
      <w:r w:rsidRPr="00142A8A">
        <w:rPr>
          <w:rFonts w:ascii="GHEA Grapalat" w:hAnsi="GHEA Grapalat" w:cs="Arial"/>
          <w:b/>
          <w:bCs/>
          <w:sz w:val="24"/>
          <w:szCs w:val="24"/>
          <w:shd w:val="clear" w:color="auto" w:fill="FFFFFF"/>
          <w:lang w:val="hy-AM"/>
        </w:rPr>
        <w:t xml:space="preserve"> </w:t>
      </w:r>
    </w:p>
    <w:p w14:paraId="3FBF7A90" w14:textId="39CC4D54" w:rsidR="003A16A3" w:rsidRDefault="00873FB6" w:rsidP="00EC21B3">
      <w:pPr>
        <w:spacing w:line="360" w:lineRule="auto"/>
        <w:ind w:firstLine="540"/>
        <w:jc w:val="both"/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lastRenderedPageBreak/>
        <w:t xml:space="preserve">Բողոքարկվել են 4 վարչական ակտեր, որոնցից </w:t>
      </w:r>
      <w:r w:rsidR="003A16A3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3-ով </w:t>
      </w:r>
      <w:r w:rsidR="003A16A3" w:rsidRPr="003A16A3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որոշումները թողնվել են անփոփոխ, իսկ բողոքներն առանց բավարարման,</w:t>
      </w:r>
      <w:r w:rsidR="003A16A3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1-ով՝ </w:t>
      </w:r>
      <w:r w:rsidR="003A16A3" w:rsidRPr="003A16A3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որոշումը բեկանելու և վարչական իրավախախտման վերաբերյալ գործի վարույթը կարճելու մասին որոշում է կայացվել։ </w:t>
      </w:r>
      <w:r w:rsidR="003A16A3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Նախորդ </w:t>
      </w:r>
      <w:r w:rsidR="003A16A3" w:rsidRPr="001B07EA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տարվա 4-րդ եռամսյակում</w:t>
      </w:r>
      <w:r w:rsidR="003A16A3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 xml:space="preserve"> ներկայացված ևս մեկ բողոքի վերաբերյալ </w:t>
      </w:r>
      <w:r w:rsidR="003A16A3" w:rsidRPr="003A16A3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վարույթը կարճելու մասին որոշում է կայացվել</w:t>
      </w:r>
      <w:r w:rsidR="003A16A3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։</w:t>
      </w:r>
      <w:r w:rsidR="003A16A3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 xml:space="preserve"> </w:t>
      </w:r>
      <w:r w:rsidR="003A16A3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 </w:t>
      </w:r>
      <w:r w:rsidR="003A16A3" w:rsidRPr="003A16A3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</w:p>
    <w:p w14:paraId="6DBF54F9" w14:textId="1007DA8D" w:rsidR="00CC5814" w:rsidRDefault="00CC5814" w:rsidP="00CC5814">
      <w:pPr>
        <w:spacing w:line="360" w:lineRule="auto"/>
        <w:ind w:left="270" w:firstLine="297"/>
        <w:jc w:val="both"/>
        <w:rPr>
          <w:rFonts w:ascii="Cambria Math" w:hAnsi="Cambria Math" w:cs="Arial"/>
          <w:b/>
          <w:bCs/>
          <w:sz w:val="24"/>
          <w:szCs w:val="24"/>
          <w:u w:val="single"/>
          <w:shd w:val="clear" w:color="auto" w:fill="FFFFFF"/>
          <w:lang w:val="hy-AM"/>
        </w:rPr>
      </w:pPr>
      <w:r w:rsidRPr="00CC5814">
        <w:rPr>
          <w:rFonts w:ascii="GHEA Grapalat" w:hAnsi="GHEA Grapalat" w:cs="Arial"/>
          <w:b/>
          <w:bCs/>
          <w:sz w:val="24"/>
          <w:szCs w:val="24"/>
          <w:u w:val="single"/>
          <w:shd w:val="clear" w:color="auto" w:fill="FFFFFF"/>
          <w:lang w:val="hy-AM"/>
        </w:rPr>
        <w:t>Քաղաքաշինության անվտանգության ապահովման ոլորտ</w:t>
      </w:r>
      <w:r>
        <w:rPr>
          <w:rFonts w:ascii="Cambria Math" w:hAnsi="Cambria Math" w:cs="Arial"/>
          <w:b/>
          <w:bCs/>
          <w:sz w:val="24"/>
          <w:szCs w:val="24"/>
          <w:u w:val="single"/>
          <w:shd w:val="clear" w:color="auto" w:fill="FFFFFF"/>
          <w:lang w:val="hy-AM"/>
        </w:rPr>
        <w:t>․</w:t>
      </w:r>
    </w:p>
    <w:p w14:paraId="18580EDE" w14:textId="515020B6" w:rsidR="00CC5814" w:rsidRPr="00CC5814" w:rsidRDefault="00CC5814" w:rsidP="00CC5814">
      <w:pPr>
        <w:spacing w:line="360" w:lineRule="auto"/>
        <w:ind w:left="270" w:firstLine="297"/>
        <w:jc w:val="both"/>
        <w:rPr>
          <w:rFonts w:ascii="Cambria Math" w:hAnsi="Cambria Math" w:cs="Arial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Ներկայացված 1 բողոքի վերաբերյալ </w:t>
      </w:r>
      <w:r w:rsidRPr="003A16A3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գործի վարույթը կարճելու մասին որոշում է կայացվել։</w:t>
      </w:r>
      <w:r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</w:p>
    <w:p w14:paraId="4D84E25E" w14:textId="04D20A76" w:rsidR="00EC21B3" w:rsidRPr="006E3E21" w:rsidRDefault="00EC21B3" w:rsidP="00EC21B3">
      <w:pPr>
        <w:pStyle w:val="20"/>
        <w:keepNext/>
        <w:keepLines/>
        <w:shd w:val="clear" w:color="auto" w:fill="auto"/>
        <w:spacing w:line="360" w:lineRule="auto"/>
        <w:ind w:left="720" w:firstLine="273"/>
        <w:rPr>
          <w:rFonts w:ascii="GHEA Grapalat" w:eastAsia="Times New Roman" w:hAnsi="GHEA Grapalat" w:cs="GHEA Grapalat"/>
          <w:sz w:val="24"/>
          <w:szCs w:val="24"/>
          <w:u w:val="single"/>
          <w:lang w:val="hy-AM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6E3E21">
        <w:rPr>
          <w:rFonts w:ascii="GHEA Grapalat" w:eastAsia="Times New Roman" w:hAnsi="GHEA Grapalat" w:cs="GHEA Grapalat"/>
          <w:sz w:val="24"/>
          <w:szCs w:val="24"/>
          <w:u w:val="single"/>
          <w:lang w:val="hy-AM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ԴԱՏԱԿԱՆ ՎԱՐՈՒՅԹՆԵՐ</w:t>
      </w:r>
    </w:p>
    <w:p w14:paraId="4617819E" w14:textId="77777777" w:rsidR="006A7111" w:rsidRDefault="006A7111" w:rsidP="006A7111">
      <w:pPr>
        <w:pStyle w:val="20"/>
        <w:keepNext/>
        <w:keepLines/>
        <w:shd w:val="clear" w:color="auto" w:fill="auto"/>
        <w:spacing w:line="360" w:lineRule="auto"/>
        <w:rPr>
          <w:rFonts w:ascii="GHEA Grapalat" w:eastAsia="Times New Roman" w:hAnsi="GHEA Grapalat" w:cs="GHEA Grapalat"/>
          <w:b w:val="0"/>
          <w:bCs w:val="0"/>
          <w:sz w:val="24"/>
          <w:szCs w:val="24"/>
          <w:lang w:val="hy-AM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14:paraId="1786E54A" w14:textId="77777777" w:rsidR="00217B61" w:rsidRDefault="006A7111" w:rsidP="00217B61">
      <w:pPr>
        <w:spacing w:line="360" w:lineRule="auto"/>
        <w:ind w:firstLine="543"/>
        <w:jc w:val="both"/>
        <w:rPr>
          <w:rFonts w:ascii="GHEA Grapalat" w:hAnsi="GHEA Grapalat"/>
          <w:sz w:val="24"/>
          <w:szCs w:val="24"/>
          <w:lang w:val="hy-AM"/>
        </w:rPr>
      </w:pPr>
      <w:r w:rsidRPr="000105BD">
        <w:rPr>
          <w:rFonts w:ascii="GHEA Grapalat" w:eastAsia="Times New Roman" w:hAnsi="GHEA Grapalat" w:cs="GHEA Grapalat"/>
          <w:sz w:val="24"/>
          <w:szCs w:val="24"/>
          <w:lang w:val="hy-AM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bookmarkStart w:id="3" w:name="_Hlk86940042"/>
      <w:bookmarkEnd w:id="2"/>
      <w:r w:rsidR="002E077B">
        <w:rPr>
          <w:rFonts w:ascii="GHEA Grapalat" w:eastAsia="Times New Roman" w:hAnsi="GHEA Grapalat" w:cs="GHEA Grapalat"/>
          <w:sz w:val="24"/>
          <w:szCs w:val="24"/>
          <w:lang w:val="hy-AM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Հաշվետու ժամանակահատվածում դատարան մուտքագրված </w:t>
      </w:r>
      <w:r w:rsidR="00893296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15 </w:t>
      </w:r>
      <w:r w:rsidR="00F6241B" w:rsidRPr="009B4205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հայցադիմումներից վարույթ </w:t>
      </w:r>
      <w:r w:rsidR="00F6241B">
        <w:rPr>
          <w:rFonts w:ascii="GHEA Grapalat" w:hAnsi="GHEA Grapalat"/>
          <w:sz w:val="24"/>
          <w:szCs w:val="24"/>
          <w:shd w:val="clear" w:color="auto" w:fill="FFFFFF"/>
          <w:lang w:val="hy-AM"/>
        </w:rPr>
        <w:t>են</w:t>
      </w:r>
      <w:r w:rsidR="00F6241B" w:rsidRPr="009B4205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ընդունվել</w:t>
      </w:r>
      <w:r w:rsidR="00F6241B">
        <w:rPr>
          <w:rFonts w:ascii="GHEA Grapalat" w:hAnsi="GHEA Grapalat"/>
          <w:sz w:val="24"/>
          <w:szCs w:val="24"/>
          <w:lang w:val="hy-AM"/>
        </w:rPr>
        <w:t xml:space="preserve"> </w:t>
      </w:r>
      <w:r w:rsidR="00F6241B" w:rsidRPr="00872BA6">
        <w:rPr>
          <w:rFonts w:ascii="GHEA Grapalat" w:hAnsi="GHEA Grapalat"/>
          <w:sz w:val="24"/>
          <w:szCs w:val="24"/>
          <w:lang w:val="hy-AM"/>
        </w:rPr>
        <w:t>1</w:t>
      </w:r>
      <w:r w:rsidR="00872BA6" w:rsidRPr="00872BA6">
        <w:rPr>
          <w:rFonts w:ascii="GHEA Grapalat" w:hAnsi="GHEA Grapalat"/>
          <w:sz w:val="24"/>
          <w:szCs w:val="24"/>
          <w:lang w:val="hy-AM"/>
        </w:rPr>
        <w:t>3</w:t>
      </w:r>
      <w:r w:rsidR="00F6241B" w:rsidRPr="00872BA6">
        <w:rPr>
          <w:rFonts w:ascii="GHEA Grapalat" w:hAnsi="GHEA Grapalat"/>
          <w:sz w:val="24"/>
          <w:szCs w:val="24"/>
          <w:lang w:val="hy-AM"/>
        </w:rPr>
        <w:t>-ը</w:t>
      </w:r>
      <w:r w:rsidR="00F6241B">
        <w:rPr>
          <w:rFonts w:ascii="GHEA Grapalat" w:hAnsi="GHEA Grapalat"/>
          <w:sz w:val="24"/>
          <w:szCs w:val="24"/>
          <w:lang w:val="hy-AM"/>
        </w:rPr>
        <w:t xml:space="preserve">։ Նախորդ եռամսյակում մուտքագրված հայցադիմումներից վարույթ են ընդունվել </w:t>
      </w:r>
      <w:r w:rsidR="00893296">
        <w:rPr>
          <w:rFonts w:ascii="GHEA Grapalat" w:hAnsi="GHEA Grapalat"/>
          <w:sz w:val="24"/>
          <w:szCs w:val="24"/>
          <w:lang w:val="hy-AM"/>
        </w:rPr>
        <w:t>4</w:t>
      </w:r>
      <w:r w:rsidR="00F6241B">
        <w:rPr>
          <w:rFonts w:ascii="GHEA Grapalat" w:hAnsi="GHEA Grapalat"/>
          <w:sz w:val="24"/>
          <w:szCs w:val="24"/>
          <w:lang w:val="hy-AM"/>
        </w:rPr>
        <w:t xml:space="preserve">-ը։ </w:t>
      </w:r>
      <w:r w:rsidR="00F6241B" w:rsidRPr="009B4205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19DF4BD4" w14:textId="49688537" w:rsidR="008C3210" w:rsidRDefault="0035197A" w:rsidP="00217B61">
      <w:pPr>
        <w:spacing w:line="360" w:lineRule="auto"/>
        <w:ind w:firstLine="543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217B61">
        <w:rPr>
          <w:rFonts w:ascii="GHEA Grapalat" w:hAnsi="GHEA Grapalat" w:cs="Arial"/>
          <w:sz w:val="24"/>
          <w:szCs w:val="24"/>
          <w:lang w:val="hy-AM"/>
        </w:rPr>
        <w:t xml:space="preserve">Նախորդ </w:t>
      </w:r>
      <w:r w:rsidR="002C2F5D" w:rsidRPr="00217B61">
        <w:rPr>
          <w:rFonts w:ascii="GHEA Grapalat" w:hAnsi="GHEA Grapalat" w:cs="Arial"/>
          <w:sz w:val="24"/>
          <w:szCs w:val="24"/>
          <w:lang w:val="hy-AM"/>
        </w:rPr>
        <w:t xml:space="preserve">եռամսյակների </w:t>
      </w:r>
      <w:r w:rsidR="00217B61" w:rsidRPr="00217B61">
        <w:rPr>
          <w:rFonts w:ascii="GHEA Grapalat" w:hAnsi="GHEA Grapalat" w:cs="Arial"/>
          <w:b/>
          <w:bCs/>
          <w:sz w:val="24"/>
          <w:szCs w:val="24"/>
          <w:lang w:val="hy-AM"/>
        </w:rPr>
        <w:t>7</w:t>
      </w:r>
      <w:r w:rsidR="00CC188D" w:rsidRPr="00217B61">
        <w:rPr>
          <w:rFonts w:ascii="GHEA Grapalat" w:hAnsi="GHEA Grapalat" w:cs="Arial"/>
          <w:sz w:val="24"/>
          <w:szCs w:val="24"/>
          <w:lang w:val="hy-AM"/>
        </w:rPr>
        <w:t xml:space="preserve"> դատական գործերով կ</w:t>
      </w:r>
      <w:r w:rsidR="008C3210" w:rsidRPr="00217B61">
        <w:rPr>
          <w:rFonts w:ascii="GHEA Grapalat" w:hAnsi="GHEA Grapalat" w:cs="Arial"/>
          <w:sz w:val="24"/>
          <w:szCs w:val="24"/>
          <w:lang w:val="hy-AM"/>
        </w:rPr>
        <w:t>այ</w:t>
      </w:r>
      <w:r w:rsidR="00CC188D" w:rsidRPr="00217B61">
        <w:rPr>
          <w:rFonts w:ascii="GHEA Grapalat" w:hAnsi="GHEA Grapalat" w:cs="Arial"/>
          <w:sz w:val="24"/>
          <w:szCs w:val="24"/>
          <w:lang w:val="hy-AM"/>
        </w:rPr>
        <w:t>ա</w:t>
      </w:r>
      <w:r w:rsidR="008C3210" w:rsidRPr="00217B61">
        <w:rPr>
          <w:rFonts w:ascii="GHEA Grapalat" w:hAnsi="GHEA Grapalat" w:cs="Arial"/>
          <w:sz w:val="24"/>
          <w:szCs w:val="24"/>
          <w:lang w:val="hy-AM"/>
        </w:rPr>
        <w:t xml:space="preserve">ցվել են </w:t>
      </w:r>
      <w:r w:rsidR="00C371DB" w:rsidRPr="00217B61">
        <w:rPr>
          <w:rFonts w:ascii="GHEA Grapalat" w:hAnsi="GHEA Grapalat" w:cs="Arial"/>
          <w:sz w:val="24"/>
          <w:szCs w:val="24"/>
          <w:lang w:val="hy-AM"/>
        </w:rPr>
        <w:t>Տեսչական մարմն</w:t>
      </w:r>
      <w:r w:rsidR="008C3210" w:rsidRPr="00217B61">
        <w:rPr>
          <w:rFonts w:ascii="GHEA Grapalat" w:hAnsi="GHEA Grapalat" w:cs="Arial"/>
          <w:sz w:val="24"/>
          <w:szCs w:val="24"/>
          <w:lang w:val="hy-AM"/>
        </w:rPr>
        <w:t>ի վարչական ակտեր</w:t>
      </w:r>
      <w:r w:rsidR="006402B2" w:rsidRPr="00217B61">
        <w:rPr>
          <w:rFonts w:ascii="GHEA Grapalat" w:hAnsi="GHEA Grapalat" w:cs="Arial"/>
          <w:sz w:val="24"/>
          <w:szCs w:val="24"/>
          <w:lang w:val="hy-AM"/>
        </w:rPr>
        <w:t>ն</w:t>
      </w:r>
      <w:r w:rsidR="008C3210" w:rsidRPr="00217B61">
        <w:rPr>
          <w:rFonts w:ascii="GHEA Grapalat" w:hAnsi="GHEA Grapalat" w:cs="Arial"/>
          <w:sz w:val="24"/>
          <w:szCs w:val="24"/>
          <w:lang w:val="hy-AM"/>
        </w:rPr>
        <w:t xml:space="preserve"> անվավեր ճանաչել</w:t>
      </w:r>
      <w:r w:rsidR="00CC188D" w:rsidRPr="00217B61">
        <w:rPr>
          <w:rFonts w:ascii="GHEA Grapalat" w:hAnsi="GHEA Grapalat" w:cs="Arial"/>
          <w:sz w:val="24"/>
          <w:szCs w:val="24"/>
          <w:lang w:val="hy-AM"/>
        </w:rPr>
        <w:t>ու</w:t>
      </w:r>
      <w:r w:rsidR="008C3210" w:rsidRPr="00217B61">
        <w:rPr>
          <w:rFonts w:ascii="GHEA Grapalat" w:hAnsi="GHEA Grapalat" w:cs="Arial"/>
          <w:sz w:val="24"/>
          <w:szCs w:val="24"/>
          <w:lang w:val="hy-AM"/>
        </w:rPr>
        <w:t>,</w:t>
      </w:r>
      <w:r w:rsidR="00CC188D" w:rsidRPr="00217B61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6402B2" w:rsidRPr="00217B61">
        <w:rPr>
          <w:rFonts w:ascii="GHEA Grapalat" w:hAnsi="GHEA Grapalat" w:cs="Arial"/>
          <w:sz w:val="24"/>
          <w:szCs w:val="24"/>
          <w:lang w:val="hy-AM"/>
        </w:rPr>
        <w:t>2</w:t>
      </w:r>
      <w:r w:rsidR="00CC188D" w:rsidRPr="00217B61">
        <w:rPr>
          <w:rFonts w:ascii="GHEA Grapalat" w:hAnsi="GHEA Grapalat" w:cs="Arial"/>
          <w:sz w:val="24"/>
          <w:szCs w:val="24"/>
          <w:lang w:val="hy-AM"/>
        </w:rPr>
        <w:t>-</w:t>
      </w:r>
      <w:r w:rsidR="00C92E2B" w:rsidRPr="00217B61">
        <w:rPr>
          <w:rFonts w:ascii="GHEA Grapalat" w:hAnsi="GHEA Grapalat" w:cs="Arial"/>
          <w:sz w:val="24"/>
          <w:szCs w:val="24"/>
          <w:lang w:val="hy-AM"/>
        </w:rPr>
        <w:t>ով</w:t>
      </w:r>
      <w:r w:rsidR="006402B2" w:rsidRPr="00217B61">
        <w:rPr>
          <w:rFonts w:ascii="GHEA Grapalat" w:hAnsi="GHEA Grapalat" w:cs="Arial"/>
          <w:sz w:val="24"/>
          <w:szCs w:val="24"/>
          <w:lang w:val="hy-AM"/>
        </w:rPr>
        <w:t>՝</w:t>
      </w:r>
      <w:r w:rsidR="00CC188D" w:rsidRPr="00217B61">
        <w:rPr>
          <w:rFonts w:ascii="GHEA Grapalat" w:hAnsi="GHEA Grapalat" w:cs="Arial"/>
          <w:sz w:val="24"/>
          <w:szCs w:val="24"/>
          <w:lang w:val="hy-AM"/>
        </w:rPr>
        <w:t xml:space="preserve"> անփոփոխ թողնելու մասին վճիռներ</w:t>
      </w:r>
      <w:r w:rsidR="00C92E2B" w:rsidRPr="00217B61">
        <w:rPr>
          <w:rFonts w:ascii="GHEA Grapalat" w:hAnsi="GHEA Grapalat" w:cs="Arial"/>
          <w:sz w:val="24"/>
          <w:szCs w:val="24"/>
          <w:lang w:val="hy-AM"/>
        </w:rPr>
        <w:t>։</w:t>
      </w:r>
      <w:r w:rsidR="00CC188D" w:rsidRPr="00217B61">
        <w:rPr>
          <w:rFonts w:ascii="GHEA Grapalat" w:hAnsi="GHEA Grapalat" w:cs="Arial"/>
          <w:sz w:val="24"/>
          <w:szCs w:val="24"/>
          <w:lang w:val="hy-AM"/>
        </w:rPr>
        <w:t xml:space="preserve"> </w:t>
      </w:r>
    </w:p>
    <w:p w14:paraId="13A53755" w14:textId="213D53CB" w:rsidR="00217B61" w:rsidRDefault="00217B61" w:rsidP="00217B61">
      <w:pPr>
        <w:spacing w:line="360" w:lineRule="auto"/>
        <w:ind w:firstLine="543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 w:cs="Arial"/>
          <w:sz w:val="24"/>
          <w:szCs w:val="24"/>
          <w:lang w:val="hy-AM"/>
        </w:rPr>
        <w:t xml:space="preserve">Տեսչական մարմնի կողմից ներկայացված </w:t>
      </w:r>
      <w:r w:rsidR="00491C05">
        <w:rPr>
          <w:rFonts w:ascii="GHEA Grapalat" w:hAnsi="GHEA Grapalat" w:cs="Arial"/>
          <w:sz w:val="24"/>
          <w:szCs w:val="24"/>
          <w:lang w:val="hy-AM"/>
        </w:rPr>
        <w:t xml:space="preserve">1 վերաքննիչ բողոքի ընդունումը մերժվել է </w:t>
      </w:r>
      <w:r w:rsidR="00491C05">
        <w:rPr>
          <w:rFonts w:ascii="GHEA Grapalat" w:hAnsi="GHEA Grapalat"/>
          <w:sz w:val="24"/>
          <w:szCs w:val="24"/>
          <w:shd w:val="clear" w:color="auto" w:fill="FFFFFF"/>
          <w:lang w:val="hy-AM"/>
        </w:rPr>
        <w:t>բ</w:t>
      </w:r>
      <w:r w:rsidR="00491C05" w:rsidRPr="00F44DEF">
        <w:rPr>
          <w:rFonts w:ascii="GHEA Grapalat" w:hAnsi="GHEA Grapalat"/>
          <w:sz w:val="24"/>
          <w:szCs w:val="24"/>
          <w:shd w:val="clear" w:color="auto" w:fill="FFFFFF"/>
          <w:lang w:val="hy-AM"/>
        </w:rPr>
        <w:t>աց թողնված ժամկետը վերականգնելու վերաբերյալ միջնորդությունը մերժել</w:t>
      </w:r>
      <w:r w:rsidR="00491C05">
        <w:rPr>
          <w:rFonts w:ascii="GHEA Grapalat" w:hAnsi="GHEA Grapalat"/>
          <w:sz w:val="24"/>
          <w:szCs w:val="24"/>
          <w:shd w:val="clear" w:color="auto" w:fill="FFFFFF"/>
          <w:lang w:val="hy-AM"/>
        </w:rPr>
        <w:t>ու հիմքով։</w:t>
      </w:r>
    </w:p>
    <w:p w14:paraId="48C46132" w14:textId="47F4CAC4" w:rsidR="00491C05" w:rsidRPr="00217B61" w:rsidRDefault="00491C05" w:rsidP="00217B61">
      <w:pPr>
        <w:spacing w:line="360" w:lineRule="auto"/>
        <w:ind w:firstLine="543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Վարույթ են ընդունվել ՏՄ-ի կողմից ներկայացված 3 </w:t>
      </w:r>
      <w:r>
        <w:rPr>
          <w:rFonts w:ascii="GHEA Grapalat" w:hAnsi="GHEA Grapalat" w:cs="Arial"/>
          <w:sz w:val="24"/>
          <w:szCs w:val="24"/>
          <w:lang w:val="hy-AM"/>
        </w:rPr>
        <w:t>վերաքննիչ բողոքներ, որոնց քննությունն ընթացքի մեջ է։</w:t>
      </w: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</w:p>
    <w:p w14:paraId="7B6A80E6" w14:textId="5FBD69ED" w:rsidR="00142A8A" w:rsidRPr="00142A8A" w:rsidRDefault="00EC21B3" w:rsidP="00EC21B3">
      <w:pPr>
        <w:pStyle w:val="20"/>
        <w:keepNext/>
        <w:keepLines/>
        <w:shd w:val="clear" w:color="auto" w:fill="auto"/>
        <w:spacing w:after="240" w:line="360" w:lineRule="auto"/>
        <w:ind w:firstLine="543"/>
        <w:rPr>
          <w:rFonts w:ascii="Cambria Math" w:eastAsiaTheme="minorHAnsi" w:hAnsi="Cambria Math" w:cs="Arial"/>
          <w:b w:val="0"/>
          <w:bCs w:val="0"/>
          <w:sz w:val="24"/>
          <w:szCs w:val="24"/>
          <w:lang w:val="hy-AM"/>
        </w:rPr>
      </w:pPr>
      <w:r w:rsidRPr="00893296">
        <w:rPr>
          <w:rFonts w:ascii="GHEA Grapalat" w:eastAsiaTheme="minorHAnsi" w:hAnsi="GHEA Grapalat" w:cs="Arial"/>
          <w:b w:val="0"/>
          <w:bCs w:val="0"/>
          <w:color w:val="FF0000"/>
          <w:sz w:val="24"/>
          <w:szCs w:val="24"/>
          <w:lang w:val="hy-AM"/>
        </w:rPr>
        <w:t xml:space="preserve"> </w:t>
      </w:r>
      <w:bookmarkEnd w:id="3"/>
      <w:r w:rsidR="00142A8A">
        <w:rPr>
          <w:rFonts w:ascii="GHEA Grapalat" w:eastAsiaTheme="minorHAnsi" w:hAnsi="GHEA Grapalat" w:cs="Arial"/>
          <w:b w:val="0"/>
          <w:bCs w:val="0"/>
          <w:sz w:val="24"/>
          <w:szCs w:val="24"/>
          <w:lang w:val="hy-AM"/>
        </w:rPr>
        <w:t>Ըստ ոլորտների պատկերը հետևյալն է</w:t>
      </w:r>
      <w:r w:rsidR="00142A8A">
        <w:rPr>
          <w:rFonts w:ascii="Cambria Math" w:eastAsiaTheme="minorHAnsi" w:hAnsi="Cambria Math" w:cs="Arial"/>
          <w:b w:val="0"/>
          <w:bCs w:val="0"/>
          <w:sz w:val="24"/>
          <w:szCs w:val="24"/>
          <w:lang w:val="hy-AM"/>
        </w:rPr>
        <w:t>․</w:t>
      </w:r>
    </w:p>
    <w:p w14:paraId="0391A835" w14:textId="79BAB283" w:rsidR="006A7111" w:rsidRPr="001915ED" w:rsidRDefault="0061051A" w:rsidP="0061051A">
      <w:pPr>
        <w:pStyle w:val="20"/>
        <w:keepNext/>
        <w:keepLines/>
        <w:shd w:val="clear" w:color="auto" w:fill="auto"/>
        <w:spacing w:line="360" w:lineRule="auto"/>
        <w:ind w:firstLine="0"/>
        <w:rPr>
          <w:rFonts w:ascii="Cambria Math" w:eastAsia="Times New Roman" w:hAnsi="Cambria Math" w:cs="Cambria Math"/>
          <w:sz w:val="24"/>
          <w:szCs w:val="24"/>
          <w:lang w:val="hy-AM" w:eastAsia="ru-RU"/>
        </w:rPr>
      </w:pPr>
      <w:r w:rsidRPr="0061051A">
        <w:rPr>
          <w:rFonts w:ascii="GHEA Grapalat" w:eastAsia="Times New Roman" w:hAnsi="GHEA Grapalat" w:cs="GHEA Grapalat"/>
          <w:color w:val="FF0000"/>
          <w:sz w:val="24"/>
          <w:szCs w:val="24"/>
          <w:lang w:val="hy-AM" w:eastAsia="ru-RU"/>
        </w:rPr>
        <w:t xml:space="preserve">       </w:t>
      </w:r>
      <w:r w:rsidR="006A7111" w:rsidRPr="001915ED">
        <w:rPr>
          <w:rFonts w:ascii="GHEA Grapalat" w:eastAsia="Times New Roman" w:hAnsi="GHEA Grapalat" w:cs="GHEA Grapalat"/>
          <w:sz w:val="24"/>
          <w:szCs w:val="24"/>
          <w:u w:val="single"/>
          <w:lang w:val="hy-AM" w:eastAsia="ru-RU"/>
        </w:rPr>
        <w:t>Տրանսպորտի անվտանգության ոլորտ</w:t>
      </w:r>
      <w:r w:rsidR="006A7111" w:rsidRPr="001915ED">
        <w:rPr>
          <w:rFonts w:ascii="Cambria Math" w:eastAsia="Times New Roman" w:hAnsi="Cambria Math" w:cs="Cambria Math"/>
          <w:sz w:val="24"/>
          <w:szCs w:val="24"/>
          <w:lang w:val="hy-AM" w:eastAsia="ru-RU"/>
        </w:rPr>
        <w:t>․</w:t>
      </w:r>
    </w:p>
    <w:p w14:paraId="51AECC33" w14:textId="77777777" w:rsidR="006100A3" w:rsidRPr="00EC21B3" w:rsidRDefault="006100A3" w:rsidP="006A7111">
      <w:pPr>
        <w:shd w:val="clear" w:color="auto" w:fill="FFFFFF"/>
        <w:spacing w:after="0" w:line="360" w:lineRule="auto"/>
        <w:ind w:firstLine="273"/>
        <w:jc w:val="both"/>
        <w:rPr>
          <w:rFonts w:ascii="Cambria Math" w:eastAsia="Times New Roman" w:hAnsi="Cambria Math" w:cs="Cambria Math"/>
          <w:color w:val="FF0000"/>
          <w:sz w:val="24"/>
          <w:szCs w:val="24"/>
          <w:lang w:val="hy-AM" w:eastAsia="ru-RU"/>
        </w:rPr>
      </w:pPr>
    </w:p>
    <w:p w14:paraId="70FAA19C" w14:textId="3E6FBFF9" w:rsidR="001B07EA" w:rsidRPr="002410DE" w:rsidRDefault="002410DE" w:rsidP="002410DE">
      <w:pPr>
        <w:shd w:val="clear" w:color="auto" w:fill="FFFFFF"/>
        <w:spacing w:after="0" w:line="360" w:lineRule="auto"/>
        <w:ind w:firstLine="360"/>
        <w:jc w:val="both"/>
        <w:rPr>
          <w:rFonts w:ascii="GHEA Grapalat" w:eastAsia="Times New Roman" w:hAnsi="GHEA Grapalat" w:cs="GHEA Grapalat"/>
          <w:sz w:val="24"/>
          <w:szCs w:val="24"/>
          <w:lang w:val="hy-AM" w:eastAsia="ru-RU"/>
        </w:rPr>
      </w:pPr>
      <w:r w:rsidRPr="002410DE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Ը</w:t>
      </w:r>
      <w:r w:rsidR="006A7111" w:rsidRPr="002410DE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նդդեմ Տեսչական մարմնի դատարան ներկայացվ</w:t>
      </w:r>
      <w:r w:rsidR="00033EB7" w:rsidRPr="002410DE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ած</w:t>
      </w:r>
      <w:r w:rsidR="006A7111" w:rsidRPr="002410DE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 xml:space="preserve"> </w:t>
      </w:r>
      <w:r w:rsidR="001B07EA" w:rsidRPr="002410DE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3</w:t>
      </w:r>
      <w:r w:rsidR="006A7111" w:rsidRPr="002410DE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 xml:space="preserve"> հայցադիմում</w:t>
      </w:r>
      <w:r w:rsidR="00033EB7" w:rsidRPr="002410DE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ներ</w:t>
      </w:r>
      <w:r w:rsidR="001B07EA" w:rsidRPr="002410DE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ն</w:t>
      </w:r>
      <w:r w:rsidR="00033EB7" w:rsidRPr="002410DE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 xml:space="preserve"> ընդունվել </w:t>
      </w:r>
      <w:r w:rsidR="001B07EA" w:rsidRPr="002410DE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են վարույթ</w:t>
      </w:r>
      <w:r w:rsidR="00033EB7" w:rsidRPr="002410DE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։</w:t>
      </w:r>
      <w:r w:rsidR="006A7111" w:rsidRPr="002410DE">
        <w:rPr>
          <w:rFonts w:ascii="GHEA Grapalat" w:eastAsia="Times New Roman" w:hAnsi="GHEA Grapalat" w:cs="GHEA Grapalat"/>
          <w:color w:val="FF0000"/>
          <w:sz w:val="24"/>
          <w:szCs w:val="24"/>
          <w:lang w:val="hy-AM" w:eastAsia="ru-RU"/>
        </w:rPr>
        <w:t xml:space="preserve"> </w:t>
      </w:r>
      <w:r w:rsidR="001B07EA" w:rsidRPr="002410DE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 xml:space="preserve">Նախորդ տարվա 4-րդ եռամսյակում մուտքագրված </w:t>
      </w:r>
      <w:r w:rsidR="00261CCB" w:rsidRPr="002410DE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1</w:t>
      </w:r>
      <w:r w:rsidR="001B07EA" w:rsidRPr="002410DE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 xml:space="preserve"> հայցադիմում վարույթ է ընդունվել հաշվետու եռամսյակում։ </w:t>
      </w:r>
    </w:p>
    <w:p w14:paraId="05EE9F8C" w14:textId="64C11E89" w:rsidR="006A7111" w:rsidRPr="002410DE" w:rsidRDefault="00033EB7" w:rsidP="002410DE">
      <w:pPr>
        <w:shd w:val="clear" w:color="auto" w:fill="FFFFFF"/>
        <w:spacing w:after="0" w:line="360" w:lineRule="auto"/>
        <w:ind w:firstLine="273"/>
        <w:jc w:val="both"/>
        <w:rPr>
          <w:rFonts w:ascii="GHEA Grapalat" w:eastAsia="Times New Roman" w:hAnsi="GHEA Grapalat" w:cs="GHEA Grapalat"/>
          <w:sz w:val="24"/>
          <w:szCs w:val="24"/>
          <w:lang w:val="hy-AM" w:eastAsia="ru-RU"/>
        </w:rPr>
      </w:pPr>
      <w:r w:rsidRPr="002410DE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lastRenderedPageBreak/>
        <w:t xml:space="preserve">Բավարարվել է տնտեսավարողի կողմից նախկինում ներկայացված </w:t>
      </w:r>
      <w:r w:rsidR="00491C05" w:rsidRPr="002410DE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3</w:t>
      </w:r>
      <w:r w:rsidR="00312290" w:rsidRPr="002410DE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 xml:space="preserve"> </w:t>
      </w:r>
      <w:r w:rsidR="00B57790" w:rsidRPr="002410DE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հայցապահանջներ</w:t>
      </w:r>
      <w:r w:rsidR="00393D3A" w:rsidRPr="002410DE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 xml:space="preserve">։ Վարույթ է ընդունվել Տեսչական մարմնի կողմից </w:t>
      </w:r>
      <w:r w:rsidR="008321B0" w:rsidRPr="002410DE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 xml:space="preserve">նախկինում </w:t>
      </w:r>
      <w:r w:rsidR="00393D3A" w:rsidRPr="002410DE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 xml:space="preserve">ներկայացված </w:t>
      </w:r>
      <w:r w:rsidR="00312290" w:rsidRPr="002410DE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3</w:t>
      </w:r>
      <w:r w:rsidR="00393D3A" w:rsidRPr="002410DE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 xml:space="preserve"> վերաքննիչ բողոք։</w:t>
      </w:r>
      <w:r w:rsidR="00D74C65" w:rsidRPr="002410DE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 xml:space="preserve"> Տեսչական մարմնի կողմից նախկինում ներկայացված ևս 1 վերաքննիչ բողոք</w:t>
      </w:r>
      <w:r w:rsidR="00312290" w:rsidRPr="002410DE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 xml:space="preserve">ի ընդունումը </w:t>
      </w:r>
      <w:r w:rsidR="00D74C65" w:rsidRPr="002410DE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մերժվել է</w:t>
      </w:r>
      <w:r w:rsidR="00312290" w:rsidRPr="002410DE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 xml:space="preserve"> օրենքով սահմանված բողոքարկման ժամկետը բաց թողնելու պատճառով</w:t>
      </w:r>
      <w:r w:rsidR="00D74C65" w:rsidRPr="002410DE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։</w:t>
      </w:r>
      <w:r w:rsidR="00393D3A" w:rsidRPr="002410DE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 xml:space="preserve"> </w:t>
      </w:r>
      <w:r w:rsidRPr="002410DE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 xml:space="preserve">  </w:t>
      </w:r>
      <w:r w:rsidR="006A7111" w:rsidRPr="002410DE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 xml:space="preserve"> </w:t>
      </w:r>
    </w:p>
    <w:p w14:paraId="602ECD67" w14:textId="77777777" w:rsidR="006100A3" w:rsidRPr="00EC21B3" w:rsidRDefault="006100A3" w:rsidP="006A7111">
      <w:pPr>
        <w:shd w:val="clear" w:color="auto" w:fill="FFFFFF"/>
        <w:spacing w:after="0" w:line="360" w:lineRule="auto"/>
        <w:ind w:firstLine="273"/>
        <w:jc w:val="both"/>
        <w:rPr>
          <w:rFonts w:ascii="GHEA Grapalat" w:eastAsia="Times New Roman" w:hAnsi="GHEA Grapalat" w:cs="GHEA Grapalat"/>
          <w:color w:val="FF0000"/>
          <w:sz w:val="24"/>
          <w:szCs w:val="24"/>
          <w:lang w:val="hy-AM" w:eastAsia="ru-RU"/>
        </w:rPr>
      </w:pPr>
    </w:p>
    <w:p w14:paraId="2E6B7834" w14:textId="7E8ADC2E" w:rsidR="006A7111" w:rsidRPr="00CC188D" w:rsidRDefault="006A7111" w:rsidP="006A7111">
      <w:pPr>
        <w:shd w:val="clear" w:color="auto" w:fill="FFFFFF"/>
        <w:spacing w:after="0" w:line="360" w:lineRule="auto"/>
        <w:ind w:firstLine="273"/>
        <w:jc w:val="both"/>
        <w:rPr>
          <w:rFonts w:ascii="Cambria Math" w:hAnsi="Cambria Math" w:cs="Arial"/>
          <w:b/>
          <w:bCs/>
          <w:sz w:val="24"/>
          <w:szCs w:val="24"/>
          <w:u w:val="single"/>
          <w:lang w:val="hy-AM"/>
        </w:rPr>
      </w:pPr>
      <w:r w:rsidRPr="00CC188D">
        <w:rPr>
          <w:rFonts w:ascii="GHEA Grapalat" w:hAnsi="GHEA Grapalat" w:cs="Arial"/>
          <w:b/>
          <w:bCs/>
          <w:sz w:val="24"/>
          <w:szCs w:val="24"/>
          <w:u w:val="single"/>
          <w:lang w:val="hy-AM"/>
        </w:rPr>
        <w:t>Տեխնիկական և հրդեհային անվտանգության ոլորտ</w:t>
      </w:r>
      <w:r w:rsidRPr="00CC188D">
        <w:rPr>
          <w:rFonts w:ascii="Cambria Math" w:hAnsi="Cambria Math" w:cs="Arial"/>
          <w:b/>
          <w:bCs/>
          <w:sz w:val="24"/>
          <w:szCs w:val="24"/>
          <w:u w:val="single"/>
          <w:lang w:val="hy-AM"/>
        </w:rPr>
        <w:t>․</w:t>
      </w:r>
    </w:p>
    <w:p w14:paraId="302DC2E7" w14:textId="77777777" w:rsidR="006100A3" w:rsidRPr="00EC21B3" w:rsidRDefault="006100A3" w:rsidP="006A7111">
      <w:pPr>
        <w:shd w:val="clear" w:color="auto" w:fill="FFFFFF"/>
        <w:spacing w:after="0" w:line="360" w:lineRule="auto"/>
        <w:ind w:firstLine="273"/>
        <w:jc w:val="both"/>
        <w:rPr>
          <w:rFonts w:ascii="Cambria Math" w:hAnsi="Cambria Math" w:cs="Arial"/>
          <w:color w:val="FF0000"/>
          <w:sz w:val="24"/>
          <w:szCs w:val="24"/>
          <w:u w:val="single"/>
          <w:lang w:val="hy-AM"/>
        </w:rPr>
      </w:pPr>
    </w:p>
    <w:p w14:paraId="7F971241" w14:textId="10FB1901" w:rsidR="00261CCB" w:rsidRDefault="002410DE" w:rsidP="002410DE">
      <w:pPr>
        <w:shd w:val="clear" w:color="auto" w:fill="FFFFFF"/>
        <w:spacing w:after="0" w:line="360" w:lineRule="auto"/>
        <w:ind w:firstLine="273"/>
        <w:jc w:val="both"/>
        <w:rPr>
          <w:rFonts w:ascii="GHEA Grapalat" w:eastAsia="Times New Roman" w:hAnsi="GHEA Grapalat" w:cs="GHEA Grapalat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Ը</w:t>
      </w:r>
      <w:r w:rsidR="004F28B5" w:rsidRPr="00033EB7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 xml:space="preserve">նդդեմ </w:t>
      </w:r>
      <w:bookmarkStart w:id="4" w:name="_Hlk86935204"/>
      <w:r w:rsidR="004F28B5" w:rsidRPr="00033EB7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 xml:space="preserve">Տեսչական մարմնի </w:t>
      </w:r>
      <w:bookmarkEnd w:id="4"/>
      <w:r w:rsidR="004F28B5" w:rsidRPr="00033EB7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դատարան ներկայացվ</w:t>
      </w:r>
      <w:r w:rsidR="004F28B5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ած</w:t>
      </w:r>
      <w:r w:rsidR="004F28B5" w:rsidRPr="00033EB7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 xml:space="preserve"> </w:t>
      </w:r>
      <w:r w:rsidR="00261CCB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 xml:space="preserve">7 </w:t>
      </w:r>
      <w:r w:rsidR="004F28B5" w:rsidRPr="00033EB7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հայցադիմում</w:t>
      </w:r>
      <w:r w:rsidR="004F28B5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 xml:space="preserve">ներից վարույթ են ընդունվել </w:t>
      </w:r>
      <w:r w:rsidR="00261CCB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6</w:t>
      </w:r>
      <w:r w:rsidR="004F28B5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 xml:space="preserve">-ը։ </w:t>
      </w:r>
      <w:r w:rsidR="00261CCB" w:rsidRPr="001B07EA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 xml:space="preserve">Նախորդ տարվա 4-րդ եռամսյակում մուտքագրված </w:t>
      </w:r>
      <w:r w:rsidR="00261CCB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 xml:space="preserve">2 </w:t>
      </w:r>
      <w:r w:rsidR="00261CCB" w:rsidRPr="001B07EA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 xml:space="preserve">հայցադիմում վարույթ </w:t>
      </w:r>
      <w:r w:rsidR="00261CCB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են</w:t>
      </w:r>
      <w:r w:rsidR="00261CCB" w:rsidRPr="001B07EA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 xml:space="preserve"> ընդունվել հաշվետու եռամսյակում։</w:t>
      </w:r>
    </w:p>
    <w:p w14:paraId="599F607A" w14:textId="0DD216D5" w:rsidR="00D767B7" w:rsidRPr="00D15737" w:rsidRDefault="00E15F94" w:rsidP="006A7111">
      <w:pPr>
        <w:shd w:val="clear" w:color="auto" w:fill="FFFFFF"/>
        <w:spacing w:after="0" w:line="360" w:lineRule="auto"/>
        <w:ind w:firstLine="273"/>
        <w:jc w:val="both"/>
        <w:rPr>
          <w:rFonts w:ascii="GHEA Grapalat" w:eastAsia="Times New Roman" w:hAnsi="GHEA Grapalat" w:cs="GHEA Grapalat"/>
          <w:sz w:val="24"/>
          <w:szCs w:val="24"/>
          <w:lang w:val="hy-AM" w:eastAsia="ru-RU"/>
        </w:rPr>
      </w:pPr>
      <w:r w:rsidRPr="00D15737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Ընթացիկ եռամսյակում</w:t>
      </w:r>
      <w:r w:rsidR="00D74C65" w:rsidRPr="00D15737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 xml:space="preserve"> </w:t>
      </w:r>
      <w:r w:rsidR="00312290" w:rsidRPr="00D15737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4</w:t>
      </w:r>
      <w:r w:rsidR="00D74C65" w:rsidRPr="00D15737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 xml:space="preserve"> հայցապահանջներով կայացվել է հայցը բավարարելու վճիռներ</w:t>
      </w:r>
      <w:r w:rsidR="00D767B7" w:rsidRPr="00D15737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։</w:t>
      </w:r>
    </w:p>
    <w:p w14:paraId="4779ECF6" w14:textId="4ABFA672" w:rsidR="00D74C65" w:rsidRPr="002410DE" w:rsidRDefault="00D767B7" w:rsidP="006A7111">
      <w:pPr>
        <w:shd w:val="clear" w:color="auto" w:fill="FFFFFF"/>
        <w:spacing w:after="0" w:line="360" w:lineRule="auto"/>
        <w:ind w:firstLine="273"/>
        <w:jc w:val="both"/>
        <w:rPr>
          <w:rFonts w:ascii="GHEA Grapalat" w:eastAsia="Times New Roman" w:hAnsi="GHEA Grapalat" w:cs="GHEA Grapalat"/>
          <w:sz w:val="24"/>
          <w:szCs w:val="24"/>
          <w:lang w:val="hy-AM" w:eastAsia="ru-RU"/>
        </w:rPr>
      </w:pPr>
      <w:r w:rsidRPr="002410DE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 xml:space="preserve">Նախկինում </w:t>
      </w:r>
      <w:r w:rsidRPr="002410DE">
        <w:rPr>
          <w:rFonts w:ascii="GHEA Grapalat" w:hAnsi="GHEA Grapalat" w:cs="Arial"/>
          <w:sz w:val="24"/>
          <w:szCs w:val="24"/>
          <w:lang w:val="hy-AM"/>
        </w:rPr>
        <w:t xml:space="preserve">տնտեսավարողի կողմից ներկայացված </w:t>
      </w:r>
      <w:r w:rsidR="00D15737" w:rsidRPr="002410DE">
        <w:rPr>
          <w:rFonts w:ascii="GHEA Grapalat" w:hAnsi="GHEA Grapalat" w:cs="Arial"/>
          <w:sz w:val="24"/>
          <w:szCs w:val="24"/>
          <w:lang w:val="hy-AM"/>
        </w:rPr>
        <w:t xml:space="preserve">1 </w:t>
      </w:r>
      <w:r w:rsidR="002410DE" w:rsidRPr="002410DE">
        <w:rPr>
          <w:rFonts w:ascii="GHEA Grapalat" w:hAnsi="GHEA Grapalat" w:cs="Arial"/>
          <w:sz w:val="24"/>
          <w:szCs w:val="24"/>
          <w:lang w:val="hy-AM"/>
        </w:rPr>
        <w:t xml:space="preserve">դատական </w:t>
      </w:r>
      <w:r w:rsidR="00D15737" w:rsidRPr="002410DE">
        <w:rPr>
          <w:rFonts w:ascii="GHEA Grapalat" w:hAnsi="GHEA Grapalat" w:cs="Arial"/>
          <w:sz w:val="24"/>
          <w:szCs w:val="24"/>
          <w:lang w:val="hy-AM"/>
        </w:rPr>
        <w:t>գործով</w:t>
      </w:r>
      <w:r w:rsidRPr="002410DE">
        <w:rPr>
          <w:rFonts w:ascii="GHEA Grapalat" w:hAnsi="GHEA Grapalat" w:cs="Arial"/>
          <w:sz w:val="24"/>
          <w:szCs w:val="24"/>
          <w:lang w:val="hy-AM"/>
        </w:rPr>
        <w:t xml:space="preserve"> վերաքննիչ բողոք</w:t>
      </w:r>
      <w:r w:rsidR="00D15737" w:rsidRPr="002410DE">
        <w:rPr>
          <w:rFonts w:ascii="GHEA Grapalat" w:hAnsi="GHEA Grapalat" w:cs="Arial"/>
          <w:sz w:val="24"/>
          <w:szCs w:val="24"/>
          <w:lang w:val="hy-AM"/>
        </w:rPr>
        <w:t>ն է մերժվել, իսկ 1 գործով՝ վերաքննիչ բողոքի ընդունումը</w:t>
      </w:r>
      <w:r w:rsidRPr="002410DE">
        <w:rPr>
          <w:rFonts w:ascii="GHEA Grapalat" w:hAnsi="GHEA Grapalat" w:cs="Arial"/>
          <w:sz w:val="24"/>
          <w:szCs w:val="24"/>
          <w:lang w:val="hy-AM"/>
        </w:rPr>
        <w:t>։</w:t>
      </w:r>
      <w:r w:rsidRPr="002410DE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 xml:space="preserve">  </w:t>
      </w:r>
      <w:r w:rsidR="00E15F94" w:rsidRPr="002410DE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 xml:space="preserve"> </w:t>
      </w:r>
    </w:p>
    <w:p w14:paraId="0F8CB1BD" w14:textId="77777777" w:rsidR="006100A3" w:rsidRPr="00EC21B3" w:rsidRDefault="006100A3" w:rsidP="006A7111">
      <w:pPr>
        <w:shd w:val="clear" w:color="auto" w:fill="FFFFFF"/>
        <w:spacing w:after="0" w:line="360" w:lineRule="auto"/>
        <w:ind w:firstLine="273"/>
        <w:jc w:val="both"/>
        <w:rPr>
          <w:rFonts w:ascii="GHEA Grapalat" w:eastAsia="Times New Roman" w:hAnsi="GHEA Grapalat" w:cs="GHEA Grapalat"/>
          <w:color w:val="FF0000"/>
          <w:sz w:val="24"/>
          <w:szCs w:val="24"/>
          <w:lang w:val="hy-AM" w:eastAsia="ru-RU"/>
        </w:rPr>
      </w:pPr>
    </w:p>
    <w:p w14:paraId="4FFAAD9F" w14:textId="669AEADD" w:rsidR="006A7111" w:rsidRPr="00CC188D" w:rsidRDefault="006A7111" w:rsidP="006A7111">
      <w:pPr>
        <w:shd w:val="clear" w:color="auto" w:fill="FFFFFF"/>
        <w:spacing w:after="0" w:line="360" w:lineRule="auto"/>
        <w:ind w:firstLine="273"/>
        <w:jc w:val="both"/>
        <w:rPr>
          <w:rFonts w:ascii="Cambria Math" w:eastAsia="Times New Roman" w:hAnsi="Cambria Math" w:cs="Cambria Math"/>
          <w:b/>
          <w:bCs/>
          <w:sz w:val="24"/>
          <w:szCs w:val="24"/>
          <w:u w:val="single"/>
          <w:lang w:val="hy-AM" w:eastAsia="ru-RU"/>
        </w:rPr>
      </w:pPr>
      <w:r w:rsidRPr="00CC188D">
        <w:rPr>
          <w:rFonts w:ascii="GHEA Grapalat" w:eastAsia="Times New Roman" w:hAnsi="GHEA Grapalat" w:cs="GHEA Grapalat"/>
          <w:b/>
          <w:bCs/>
          <w:sz w:val="24"/>
          <w:szCs w:val="24"/>
          <w:u w:val="single"/>
          <w:lang w:val="hy-AM" w:eastAsia="ru-RU"/>
        </w:rPr>
        <w:t>Քաղաքաշինության անվտանգության ոլորտ</w:t>
      </w:r>
      <w:r w:rsidRPr="00CC188D">
        <w:rPr>
          <w:rFonts w:ascii="Cambria Math" w:eastAsia="Times New Roman" w:hAnsi="Cambria Math" w:cs="Cambria Math"/>
          <w:b/>
          <w:bCs/>
          <w:sz w:val="24"/>
          <w:szCs w:val="24"/>
          <w:u w:val="single"/>
          <w:lang w:val="hy-AM" w:eastAsia="ru-RU"/>
        </w:rPr>
        <w:t>․</w:t>
      </w:r>
    </w:p>
    <w:p w14:paraId="6030FD0B" w14:textId="77777777" w:rsidR="006100A3" w:rsidRPr="00EC21B3" w:rsidRDefault="006100A3" w:rsidP="006A7111">
      <w:pPr>
        <w:shd w:val="clear" w:color="auto" w:fill="FFFFFF"/>
        <w:spacing w:after="0" w:line="360" w:lineRule="auto"/>
        <w:ind w:firstLine="273"/>
        <w:jc w:val="both"/>
        <w:rPr>
          <w:rFonts w:ascii="Cambria Math" w:eastAsia="Times New Roman" w:hAnsi="Cambria Math" w:cs="Cambria Math"/>
          <w:color w:val="FF0000"/>
          <w:sz w:val="24"/>
          <w:szCs w:val="24"/>
          <w:u w:val="single"/>
          <w:lang w:val="hy-AM" w:eastAsia="ru-RU"/>
        </w:rPr>
      </w:pPr>
    </w:p>
    <w:p w14:paraId="6231A7D6" w14:textId="33BC600E" w:rsidR="00261CCB" w:rsidRDefault="006A7111" w:rsidP="00165422">
      <w:pPr>
        <w:shd w:val="clear" w:color="auto" w:fill="FFFFFF"/>
        <w:spacing w:after="0" w:line="360" w:lineRule="auto"/>
        <w:ind w:firstLine="273"/>
        <w:jc w:val="both"/>
        <w:rPr>
          <w:rFonts w:ascii="GHEA Grapalat" w:eastAsia="Times New Roman" w:hAnsi="GHEA Grapalat" w:cs="GHEA Grapalat"/>
          <w:sz w:val="24"/>
          <w:szCs w:val="24"/>
          <w:lang w:val="hy-AM" w:eastAsia="ru-RU"/>
        </w:rPr>
      </w:pPr>
      <w:r w:rsidRPr="000F358D">
        <w:rPr>
          <w:rFonts w:ascii="Calibri" w:eastAsia="Times New Roman" w:hAnsi="Calibri" w:cs="Calibri"/>
          <w:sz w:val="24"/>
          <w:szCs w:val="24"/>
          <w:lang w:val="hy-AM" w:eastAsia="ru-RU"/>
        </w:rPr>
        <w:t> </w:t>
      </w:r>
      <w:r w:rsidR="002410DE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Ը</w:t>
      </w:r>
      <w:r w:rsidR="004F28B5" w:rsidRPr="00033EB7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նդդեմ Տեսչական մարմնի դատարան ներկայացվ</w:t>
      </w:r>
      <w:r w:rsidR="004F28B5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ած</w:t>
      </w:r>
      <w:r w:rsidR="004F28B5" w:rsidRPr="00033EB7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 xml:space="preserve"> </w:t>
      </w:r>
      <w:r w:rsidR="00261CCB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3</w:t>
      </w:r>
      <w:r w:rsidR="004F28B5" w:rsidRPr="00033EB7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 xml:space="preserve"> հայցադի</w:t>
      </w:r>
      <w:r w:rsidR="00165422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մումն</w:t>
      </w:r>
      <w:r w:rsidR="00261CCB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երից</w:t>
      </w:r>
      <w:r w:rsidR="00165422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 xml:space="preserve"> վարույթ</w:t>
      </w:r>
      <w:r w:rsidR="00261CCB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 xml:space="preserve"> են ընդունվել 2-ը</w:t>
      </w:r>
      <w:r w:rsidR="00165422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։</w:t>
      </w:r>
      <w:r w:rsidR="004F28B5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 xml:space="preserve"> </w:t>
      </w:r>
    </w:p>
    <w:p w14:paraId="2CBE97D6" w14:textId="3A3A7080" w:rsidR="0078466F" w:rsidRPr="00D15737" w:rsidRDefault="00165422" w:rsidP="00165422">
      <w:pPr>
        <w:shd w:val="clear" w:color="auto" w:fill="FFFFFF"/>
        <w:spacing w:after="0" w:line="360" w:lineRule="auto"/>
        <w:ind w:firstLine="273"/>
        <w:jc w:val="both"/>
        <w:rPr>
          <w:rFonts w:ascii="GHEA Grapalat" w:eastAsia="Calibri" w:hAnsi="GHEA Grapalat" w:cs="Times New Roman"/>
          <w:sz w:val="24"/>
          <w:szCs w:val="24"/>
          <w:lang w:val="hy-AM" w:eastAsia="x-none"/>
        </w:rPr>
      </w:pPr>
      <w:r w:rsidRPr="00D15737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 xml:space="preserve">Նախկինում ընթացող դատական 1 գործով բավարարվել է տնտեսավարողի </w:t>
      </w:r>
      <w:r w:rsidR="00D15737" w:rsidRPr="00D15737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հայցապահանջը</w:t>
      </w:r>
      <w:r w:rsidR="007833AF" w:rsidRPr="00D15737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։</w:t>
      </w:r>
    </w:p>
    <w:p w14:paraId="26D3B62C" w14:textId="77777777" w:rsidR="0078466F" w:rsidRPr="00EC21B3" w:rsidRDefault="0078466F" w:rsidP="006A7111">
      <w:pPr>
        <w:spacing w:line="360" w:lineRule="auto"/>
        <w:rPr>
          <w:color w:val="FF0000"/>
          <w:lang w:val="hy-AM"/>
        </w:rPr>
      </w:pPr>
    </w:p>
    <w:p w14:paraId="23009020" w14:textId="59FFF1A6" w:rsidR="002C633A" w:rsidRDefault="007833AF" w:rsidP="007833AF">
      <w:pPr>
        <w:shd w:val="clear" w:color="auto" w:fill="FFFFFF"/>
        <w:spacing w:after="0" w:line="360" w:lineRule="auto"/>
        <w:ind w:firstLine="273"/>
        <w:jc w:val="both"/>
        <w:rPr>
          <w:rFonts w:ascii="Cambria Math" w:eastAsia="Times New Roman" w:hAnsi="Cambria Math" w:cs="GHEA Grapalat"/>
          <w:b/>
          <w:bCs/>
          <w:sz w:val="24"/>
          <w:szCs w:val="24"/>
          <w:u w:val="single"/>
          <w:lang w:val="hy-AM" w:eastAsia="ru-RU"/>
        </w:rPr>
      </w:pPr>
      <w:r w:rsidRPr="007833AF">
        <w:rPr>
          <w:rFonts w:ascii="GHEA Grapalat" w:eastAsia="Times New Roman" w:hAnsi="GHEA Grapalat" w:cs="GHEA Grapalat"/>
          <w:b/>
          <w:bCs/>
          <w:sz w:val="24"/>
          <w:szCs w:val="24"/>
          <w:u w:val="single"/>
          <w:lang w:val="hy-AM" w:eastAsia="ru-RU"/>
        </w:rPr>
        <w:t>Գեոդեզիայի և հողօգտագործման վերահսկողության ոլորտ</w:t>
      </w:r>
      <w:r>
        <w:rPr>
          <w:rFonts w:ascii="Cambria Math" w:eastAsia="Times New Roman" w:hAnsi="Cambria Math" w:cs="GHEA Grapalat"/>
          <w:b/>
          <w:bCs/>
          <w:sz w:val="24"/>
          <w:szCs w:val="24"/>
          <w:u w:val="single"/>
          <w:lang w:val="hy-AM" w:eastAsia="ru-RU"/>
        </w:rPr>
        <w:t xml:space="preserve">․      </w:t>
      </w:r>
    </w:p>
    <w:p w14:paraId="4AE64CEA" w14:textId="00217E29" w:rsidR="007833AF" w:rsidRDefault="007833AF" w:rsidP="002410DE">
      <w:pPr>
        <w:shd w:val="clear" w:color="auto" w:fill="FFFFFF"/>
        <w:spacing w:after="0" w:line="360" w:lineRule="auto"/>
        <w:ind w:firstLine="273"/>
        <w:jc w:val="both"/>
        <w:rPr>
          <w:rFonts w:ascii="Cambria Math" w:eastAsia="Times New Roman" w:hAnsi="Cambria Math" w:cs="GHEA Grapalat"/>
          <w:b/>
          <w:bCs/>
          <w:sz w:val="24"/>
          <w:szCs w:val="24"/>
          <w:u w:val="single"/>
          <w:lang w:val="hy-AM" w:eastAsia="ru-RU"/>
        </w:rPr>
      </w:pPr>
    </w:p>
    <w:p w14:paraId="4FD6039D" w14:textId="5C2C6F16" w:rsidR="00261CCB" w:rsidRPr="00261CCB" w:rsidRDefault="002410DE" w:rsidP="002410DE">
      <w:pPr>
        <w:pStyle w:val="ListParagraph"/>
        <w:spacing w:line="360" w:lineRule="auto"/>
        <w:ind w:left="0" w:firstLine="360"/>
        <w:jc w:val="both"/>
        <w:rPr>
          <w:rFonts w:ascii="GHEA Grapalat" w:hAnsi="GHEA Grapalat"/>
          <w:shd w:val="clear" w:color="auto" w:fill="FFFFFF"/>
          <w:lang w:val="hy-AM"/>
        </w:rPr>
      </w:pPr>
      <w:r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Ը</w:t>
      </w:r>
      <w:r w:rsidR="007833AF" w:rsidRPr="00400D2E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 xml:space="preserve">նդդեմ Տեսչական մարմնի դատարան ներկայացված </w:t>
      </w:r>
      <w:r w:rsidR="00261CCB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2</w:t>
      </w:r>
      <w:r w:rsidR="007833AF" w:rsidRPr="00400D2E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 xml:space="preserve"> հայցադիմումներ</w:t>
      </w:r>
      <w:r w:rsidR="00261CCB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ն</w:t>
      </w:r>
      <w:r w:rsidR="007833AF" w:rsidRPr="00400D2E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 xml:space="preserve"> ընդունվել </w:t>
      </w:r>
      <w:r w:rsidR="00261CCB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են վարույթ</w:t>
      </w:r>
      <w:r w:rsidR="007833AF" w:rsidRPr="00400D2E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։</w:t>
      </w:r>
      <w:r w:rsidR="00261CCB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 xml:space="preserve"> </w:t>
      </w:r>
      <w:r w:rsidR="00261CCB" w:rsidRPr="001B07EA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 xml:space="preserve">Նախորդ տարվա 4-րդ եռամսյակում մուտքագրված </w:t>
      </w:r>
      <w:r w:rsidR="00261CCB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1</w:t>
      </w:r>
      <w:r w:rsidR="00261CCB" w:rsidRPr="001B07EA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 xml:space="preserve"> հայցադիմում վարույթ է ընդունվել հաշվետու եռամսյակում</w:t>
      </w:r>
      <w:r w:rsidR="00A50D9E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։</w:t>
      </w:r>
      <w:r w:rsidR="007833AF" w:rsidRPr="00400D2E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 xml:space="preserve"> </w:t>
      </w:r>
    </w:p>
    <w:p w14:paraId="7B63F302" w14:textId="77777777" w:rsidR="002410DE" w:rsidRPr="002410DE" w:rsidRDefault="002410DE" w:rsidP="002410DE">
      <w:pPr>
        <w:pStyle w:val="ListParagraph"/>
        <w:shd w:val="clear" w:color="auto" w:fill="FFFFFF"/>
        <w:spacing w:after="0" w:line="360" w:lineRule="auto"/>
        <w:ind w:left="0" w:firstLine="360"/>
        <w:jc w:val="both"/>
        <w:rPr>
          <w:rFonts w:ascii="GHEA Grapalat" w:eastAsia="Calibri" w:hAnsi="GHEA Grapalat" w:cs="Times New Roman"/>
          <w:sz w:val="24"/>
          <w:szCs w:val="24"/>
          <w:lang w:val="hy-AM" w:eastAsia="x-none"/>
        </w:rPr>
      </w:pPr>
      <w:r w:rsidRPr="002410DE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Նախկինում ընթացող դատական 1 գործով բավարարվել է տնտեսավարողի հայցապահանջը։</w:t>
      </w:r>
    </w:p>
    <w:p w14:paraId="1FF19382" w14:textId="0984C8B4" w:rsidR="007833AF" w:rsidRPr="00400D2E" w:rsidRDefault="007833AF" w:rsidP="00400D2E">
      <w:pPr>
        <w:shd w:val="clear" w:color="auto" w:fill="FFFFFF"/>
        <w:spacing w:after="0" w:line="360" w:lineRule="auto"/>
        <w:jc w:val="both"/>
        <w:rPr>
          <w:rFonts w:ascii="Cambria Math" w:eastAsia="Times New Roman" w:hAnsi="Cambria Math" w:cs="GHEA Grapalat"/>
          <w:sz w:val="24"/>
          <w:szCs w:val="24"/>
          <w:lang w:val="hy-AM" w:eastAsia="ru-RU"/>
        </w:rPr>
      </w:pPr>
    </w:p>
    <w:sectPr w:rsidR="007833AF" w:rsidRPr="00400D2E" w:rsidSect="00D112F6">
      <w:pgSz w:w="11906" w:h="16838"/>
      <w:pgMar w:top="99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E2D61"/>
    <w:multiLevelType w:val="hybridMultilevel"/>
    <w:tmpl w:val="6AC2107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1196F"/>
    <w:multiLevelType w:val="hybridMultilevel"/>
    <w:tmpl w:val="F6220C2E"/>
    <w:lvl w:ilvl="0" w:tplc="0409000F">
      <w:start w:val="1"/>
      <w:numFmt w:val="decimal"/>
      <w:lvlText w:val="%1."/>
      <w:lvlJc w:val="left"/>
      <w:pPr>
        <w:ind w:left="1335" w:hanging="360"/>
      </w:p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" w15:restartNumberingAfterBreak="0">
    <w:nsid w:val="184F329A"/>
    <w:multiLevelType w:val="hybridMultilevel"/>
    <w:tmpl w:val="7D222036"/>
    <w:lvl w:ilvl="0" w:tplc="91BE9AF6">
      <w:start w:val="2021"/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GHEA Grapalat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C84005"/>
    <w:multiLevelType w:val="hybridMultilevel"/>
    <w:tmpl w:val="F6220C2E"/>
    <w:lvl w:ilvl="0" w:tplc="0409000F">
      <w:start w:val="1"/>
      <w:numFmt w:val="decimal"/>
      <w:lvlText w:val="%1."/>
      <w:lvlJc w:val="left"/>
      <w:pPr>
        <w:ind w:left="1335" w:hanging="360"/>
      </w:p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4" w15:restartNumberingAfterBreak="0">
    <w:nsid w:val="380C5362"/>
    <w:multiLevelType w:val="hybridMultilevel"/>
    <w:tmpl w:val="235A7F82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 w15:restartNumberingAfterBreak="0">
    <w:nsid w:val="41DF3C1D"/>
    <w:multiLevelType w:val="hybridMultilevel"/>
    <w:tmpl w:val="F6220C2E"/>
    <w:lvl w:ilvl="0" w:tplc="0409000F">
      <w:start w:val="1"/>
      <w:numFmt w:val="decimal"/>
      <w:lvlText w:val="%1."/>
      <w:lvlJc w:val="left"/>
      <w:pPr>
        <w:ind w:left="1335" w:hanging="360"/>
      </w:p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6" w15:restartNumberingAfterBreak="0">
    <w:nsid w:val="481B7CC2"/>
    <w:multiLevelType w:val="hybridMultilevel"/>
    <w:tmpl w:val="F16C6196"/>
    <w:lvl w:ilvl="0" w:tplc="91BE9AF6">
      <w:start w:val="2021"/>
      <w:numFmt w:val="bullet"/>
      <w:lvlText w:val="-"/>
      <w:lvlJc w:val="left"/>
      <w:pPr>
        <w:ind w:left="993" w:hanging="360"/>
      </w:pPr>
      <w:rPr>
        <w:rFonts w:ascii="GHEA Grapalat" w:eastAsia="Times New Roman" w:hAnsi="GHEA Grapalat" w:cs="GHEA Grapalat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7" w15:restartNumberingAfterBreak="0">
    <w:nsid w:val="4A613D98"/>
    <w:multiLevelType w:val="hybridMultilevel"/>
    <w:tmpl w:val="F6220C2E"/>
    <w:lvl w:ilvl="0" w:tplc="0409000F">
      <w:start w:val="1"/>
      <w:numFmt w:val="decimal"/>
      <w:lvlText w:val="%1."/>
      <w:lvlJc w:val="left"/>
      <w:pPr>
        <w:ind w:left="1335" w:hanging="360"/>
      </w:p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8" w15:restartNumberingAfterBreak="0">
    <w:nsid w:val="585337F2"/>
    <w:multiLevelType w:val="hybridMultilevel"/>
    <w:tmpl w:val="7EB202C2"/>
    <w:lvl w:ilvl="0" w:tplc="A61E6B58">
      <w:start w:val="2021"/>
      <w:numFmt w:val="bullet"/>
      <w:lvlText w:val="-"/>
      <w:lvlJc w:val="left"/>
      <w:pPr>
        <w:ind w:left="633" w:hanging="360"/>
      </w:pPr>
      <w:rPr>
        <w:rFonts w:ascii="Cambria Math" w:eastAsia="Times New Roman" w:hAnsi="Cambria Math" w:cs="GHEA Grapalat" w:hint="default"/>
      </w:rPr>
    </w:lvl>
    <w:lvl w:ilvl="1" w:tplc="04090003" w:tentative="1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3" w:hanging="360"/>
      </w:pPr>
      <w:rPr>
        <w:rFonts w:ascii="Wingdings" w:hAnsi="Wingdings" w:hint="default"/>
      </w:rPr>
    </w:lvl>
  </w:abstractNum>
  <w:abstractNum w:abstractNumId="9" w15:restartNumberingAfterBreak="0">
    <w:nsid w:val="5E8B3CC2"/>
    <w:multiLevelType w:val="hybridMultilevel"/>
    <w:tmpl w:val="F6220C2E"/>
    <w:lvl w:ilvl="0" w:tplc="0409000F">
      <w:start w:val="1"/>
      <w:numFmt w:val="decimal"/>
      <w:lvlText w:val="%1."/>
      <w:lvlJc w:val="left"/>
      <w:pPr>
        <w:ind w:left="1335" w:hanging="360"/>
      </w:p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0" w15:restartNumberingAfterBreak="0">
    <w:nsid w:val="5FE23E74"/>
    <w:multiLevelType w:val="hybridMultilevel"/>
    <w:tmpl w:val="6AC210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0E37BC"/>
    <w:multiLevelType w:val="hybridMultilevel"/>
    <w:tmpl w:val="039AA60E"/>
    <w:lvl w:ilvl="0" w:tplc="2C506E7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2" w15:restartNumberingAfterBreak="0">
    <w:nsid w:val="68CC23FF"/>
    <w:multiLevelType w:val="multilevel"/>
    <w:tmpl w:val="ABC07AE6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  <w:b/>
        <w:lang w:val="hy-AM"/>
      </w:rPr>
    </w:lvl>
    <w:lvl w:ilvl="1">
      <w:start w:val="1"/>
      <w:numFmt w:val="decimal"/>
      <w:lvlText w:val="%1.%2)"/>
      <w:lvlJc w:val="left"/>
      <w:pPr>
        <w:ind w:left="1429" w:hanging="720"/>
      </w:pPr>
      <w:rPr>
        <w:rFonts w:hint="default"/>
        <w:b/>
        <w:i w:val="0"/>
      </w:rPr>
    </w:lvl>
    <w:lvl w:ilvl="2">
      <w:start w:val="1"/>
      <w:numFmt w:val="decimal"/>
      <w:lvlText w:val="%1.%2)%3."/>
      <w:lvlJc w:val="left"/>
      <w:pPr>
        <w:ind w:left="1470" w:hanging="720"/>
      </w:pPr>
      <w:rPr>
        <w:rFonts w:hint="default"/>
        <w:b/>
      </w:rPr>
    </w:lvl>
    <w:lvl w:ilvl="3">
      <w:start w:val="1"/>
      <w:numFmt w:val="decimal"/>
      <w:lvlText w:val="%1.%2)%3.%4."/>
      <w:lvlJc w:val="left"/>
      <w:pPr>
        <w:ind w:left="2205" w:hanging="1080"/>
      </w:pPr>
      <w:rPr>
        <w:rFonts w:hint="default"/>
        <w:b/>
      </w:rPr>
    </w:lvl>
    <w:lvl w:ilvl="4">
      <w:start w:val="1"/>
      <w:numFmt w:val="decimal"/>
      <w:lvlText w:val="%1.%2)%3.%4.%5."/>
      <w:lvlJc w:val="left"/>
      <w:pPr>
        <w:ind w:left="2580" w:hanging="1080"/>
      </w:pPr>
      <w:rPr>
        <w:rFonts w:hint="default"/>
        <w:b/>
      </w:rPr>
    </w:lvl>
    <w:lvl w:ilvl="5">
      <w:start w:val="1"/>
      <w:numFmt w:val="decimal"/>
      <w:lvlText w:val="%1.%2)%3.%4.%5.%6."/>
      <w:lvlJc w:val="left"/>
      <w:pPr>
        <w:ind w:left="3315" w:hanging="1440"/>
      </w:pPr>
      <w:rPr>
        <w:rFonts w:hint="default"/>
        <w:b/>
      </w:rPr>
    </w:lvl>
    <w:lvl w:ilvl="6">
      <w:start w:val="1"/>
      <w:numFmt w:val="decimal"/>
      <w:lvlText w:val="%1.%2)%3.%4.%5.%6.%7."/>
      <w:lvlJc w:val="left"/>
      <w:pPr>
        <w:ind w:left="3690" w:hanging="1440"/>
      </w:pPr>
      <w:rPr>
        <w:rFonts w:hint="default"/>
        <w:b/>
      </w:rPr>
    </w:lvl>
    <w:lvl w:ilvl="7">
      <w:start w:val="1"/>
      <w:numFmt w:val="decimal"/>
      <w:lvlText w:val="%1.%2)%3.%4.%5.%6.%7.%8."/>
      <w:lvlJc w:val="left"/>
      <w:pPr>
        <w:ind w:left="4425" w:hanging="1800"/>
      </w:pPr>
      <w:rPr>
        <w:rFonts w:hint="default"/>
        <w:b/>
      </w:rPr>
    </w:lvl>
    <w:lvl w:ilvl="8">
      <w:start w:val="1"/>
      <w:numFmt w:val="decimal"/>
      <w:lvlText w:val="%1.%2)%3.%4.%5.%6.%7.%8.%9."/>
      <w:lvlJc w:val="left"/>
      <w:pPr>
        <w:ind w:left="4800" w:hanging="1800"/>
      </w:pPr>
      <w:rPr>
        <w:rFonts w:hint="default"/>
        <w:b/>
      </w:rPr>
    </w:lvl>
  </w:abstractNum>
  <w:abstractNum w:abstractNumId="13" w15:restartNumberingAfterBreak="0">
    <w:nsid w:val="69D3125E"/>
    <w:multiLevelType w:val="hybridMultilevel"/>
    <w:tmpl w:val="F6220C2E"/>
    <w:lvl w:ilvl="0" w:tplc="0409000F">
      <w:start w:val="1"/>
      <w:numFmt w:val="decimal"/>
      <w:lvlText w:val="%1."/>
      <w:lvlJc w:val="left"/>
      <w:pPr>
        <w:ind w:left="1335" w:hanging="360"/>
      </w:p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4" w15:restartNumberingAfterBreak="0">
    <w:nsid w:val="6CA26042"/>
    <w:multiLevelType w:val="hybridMultilevel"/>
    <w:tmpl w:val="F6220C2E"/>
    <w:lvl w:ilvl="0" w:tplc="0409000F">
      <w:start w:val="1"/>
      <w:numFmt w:val="decimal"/>
      <w:lvlText w:val="%1."/>
      <w:lvlJc w:val="left"/>
      <w:pPr>
        <w:ind w:left="1335" w:hanging="360"/>
      </w:p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5" w15:restartNumberingAfterBreak="0">
    <w:nsid w:val="778758D8"/>
    <w:multiLevelType w:val="hybridMultilevel"/>
    <w:tmpl w:val="F6220C2E"/>
    <w:lvl w:ilvl="0" w:tplc="0409000F">
      <w:start w:val="1"/>
      <w:numFmt w:val="decimal"/>
      <w:lvlText w:val="%1."/>
      <w:lvlJc w:val="left"/>
      <w:pPr>
        <w:ind w:left="1335" w:hanging="360"/>
      </w:p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num w:numId="1">
    <w:abstractNumId w:val="4"/>
  </w:num>
  <w:num w:numId="2">
    <w:abstractNumId w:val="11"/>
  </w:num>
  <w:num w:numId="3">
    <w:abstractNumId w:val="12"/>
  </w:num>
  <w:num w:numId="4">
    <w:abstractNumId w:val="1"/>
  </w:num>
  <w:num w:numId="5">
    <w:abstractNumId w:val="3"/>
  </w:num>
  <w:num w:numId="6">
    <w:abstractNumId w:val="5"/>
  </w:num>
  <w:num w:numId="7">
    <w:abstractNumId w:val="14"/>
  </w:num>
  <w:num w:numId="8">
    <w:abstractNumId w:val="9"/>
  </w:num>
  <w:num w:numId="9">
    <w:abstractNumId w:val="7"/>
  </w:num>
  <w:num w:numId="10">
    <w:abstractNumId w:val="15"/>
  </w:num>
  <w:num w:numId="11">
    <w:abstractNumId w:val="10"/>
  </w:num>
  <w:num w:numId="12">
    <w:abstractNumId w:val="0"/>
  </w:num>
  <w:num w:numId="13">
    <w:abstractNumId w:val="8"/>
  </w:num>
  <w:num w:numId="14">
    <w:abstractNumId w:val="2"/>
  </w:num>
  <w:num w:numId="15">
    <w:abstractNumId w:val="6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33A"/>
    <w:rsid w:val="000018EC"/>
    <w:rsid w:val="000105BD"/>
    <w:rsid w:val="00011DAC"/>
    <w:rsid w:val="00014A15"/>
    <w:rsid w:val="00033EB7"/>
    <w:rsid w:val="00036380"/>
    <w:rsid w:val="000370CA"/>
    <w:rsid w:val="00054962"/>
    <w:rsid w:val="000638C4"/>
    <w:rsid w:val="00074B95"/>
    <w:rsid w:val="000A0077"/>
    <w:rsid w:val="000A6365"/>
    <w:rsid w:val="000B60D6"/>
    <w:rsid w:val="000D156F"/>
    <w:rsid w:val="000E0F4C"/>
    <w:rsid w:val="000E1FC4"/>
    <w:rsid w:val="000F15CB"/>
    <w:rsid w:val="000F358D"/>
    <w:rsid w:val="001134A4"/>
    <w:rsid w:val="00137D22"/>
    <w:rsid w:val="00142A8A"/>
    <w:rsid w:val="00156FE8"/>
    <w:rsid w:val="00165422"/>
    <w:rsid w:val="001915ED"/>
    <w:rsid w:val="001A1363"/>
    <w:rsid w:val="001B02CD"/>
    <w:rsid w:val="001B0393"/>
    <w:rsid w:val="001B07EA"/>
    <w:rsid w:val="001D3128"/>
    <w:rsid w:val="001D70C5"/>
    <w:rsid w:val="001E20CE"/>
    <w:rsid w:val="00203F64"/>
    <w:rsid w:val="00212D6D"/>
    <w:rsid w:val="00217A99"/>
    <w:rsid w:val="00217B61"/>
    <w:rsid w:val="00226171"/>
    <w:rsid w:val="00231C1C"/>
    <w:rsid w:val="002410DE"/>
    <w:rsid w:val="00245141"/>
    <w:rsid w:val="00250807"/>
    <w:rsid w:val="002577FD"/>
    <w:rsid w:val="00260330"/>
    <w:rsid w:val="00261CCB"/>
    <w:rsid w:val="00262D39"/>
    <w:rsid w:val="00276984"/>
    <w:rsid w:val="0028102B"/>
    <w:rsid w:val="00284CBB"/>
    <w:rsid w:val="002A2CAE"/>
    <w:rsid w:val="002B230A"/>
    <w:rsid w:val="002B7717"/>
    <w:rsid w:val="002C2F5D"/>
    <w:rsid w:val="002C633A"/>
    <w:rsid w:val="002E077B"/>
    <w:rsid w:val="00312290"/>
    <w:rsid w:val="003211BB"/>
    <w:rsid w:val="00325763"/>
    <w:rsid w:val="00326FF4"/>
    <w:rsid w:val="00351300"/>
    <w:rsid w:val="0035197A"/>
    <w:rsid w:val="00357218"/>
    <w:rsid w:val="00393D3A"/>
    <w:rsid w:val="003A16A3"/>
    <w:rsid w:val="003B3799"/>
    <w:rsid w:val="003B4566"/>
    <w:rsid w:val="003D2022"/>
    <w:rsid w:val="003E5A45"/>
    <w:rsid w:val="003E7B3C"/>
    <w:rsid w:val="00400D2E"/>
    <w:rsid w:val="00403BED"/>
    <w:rsid w:val="004363A0"/>
    <w:rsid w:val="004402AD"/>
    <w:rsid w:val="00446026"/>
    <w:rsid w:val="0048405C"/>
    <w:rsid w:val="00491C05"/>
    <w:rsid w:val="004B605B"/>
    <w:rsid w:val="004F28B5"/>
    <w:rsid w:val="004F3C1B"/>
    <w:rsid w:val="00512B3F"/>
    <w:rsid w:val="0054791E"/>
    <w:rsid w:val="005626C0"/>
    <w:rsid w:val="00562AE2"/>
    <w:rsid w:val="005905D5"/>
    <w:rsid w:val="005B74C9"/>
    <w:rsid w:val="005F65DA"/>
    <w:rsid w:val="00605437"/>
    <w:rsid w:val="0060640A"/>
    <w:rsid w:val="006100A3"/>
    <w:rsid w:val="0061051A"/>
    <w:rsid w:val="006402B2"/>
    <w:rsid w:val="006451D4"/>
    <w:rsid w:val="00657FFC"/>
    <w:rsid w:val="00660DB7"/>
    <w:rsid w:val="00682A09"/>
    <w:rsid w:val="006871A0"/>
    <w:rsid w:val="00692895"/>
    <w:rsid w:val="00697AF9"/>
    <w:rsid w:val="006A198C"/>
    <w:rsid w:val="006A498B"/>
    <w:rsid w:val="006A7111"/>
    <w:rsid w:val="007002B0"/>
    <w:rsid w:val="007077A5"/>
    <w:rsid w:val="00746ECC"/>
    <w:rsid w:val="00776CD8"/>
    <w:rsid w:val="007833AF"/>
    <w:rsid w:val="0078466F"/>
    <w:rsid w:val="007B0015"/>
    <w:rsid w:val="007B65F5"/>
    <w:rsid w:val="007D3719"/>
    <w:rsid w:val="00810092"/>
    <w:rsid w:val="008321B0"/>
    <w:rsid w:val="0083344B"/>
    <w:rsid w:val="00836466"/>
    <w:rsid w:val="00857FA8"/>
    <w:rsid w:val="00872BA6"/>
    <w:rsid w:val="00873FB6"/>
    <w:rsid w:val="0088014B"/>
    <w:rsid w:val="0088463A"/>
    <w:rsid w:val="00887303"/>
    <w:rsid w:val="00887E7C"/>
    <w:rsid w:val="008911F7"/>
    <w:rsid w:val="00893296"/>
    <w:rsid w:val="008B16C8"/>
    <w:rsid w:val="008C1E6B"/>
    <w:rsid w:val="008C3210"/>
    <w:rsid w:val="008D637D"/>
    <w:rsid w:val="00910AE9"/>
    <w:rsid w:val="00914748"/>
    <w:rsid w:val="00915261"/>
    <w:rsid w:val="00940FA1"/>
    <w:rsid w:val="00966527"/>
    <w:rsid w:val="009760AA"/>
    <w:rsid w:val="009844A5"/>
    <w:rsid w:val="009856BE"/>
    <w:rsid w:val="00A0477E"/>
    <w:rsid w:val="00A13AAA"/>
    <w:rsid w:val="00A4482F"/>
    <w:rsid w:val="00A50D9E"/>
    <w:rsid w:val="00A65A7B"/>
    <w:rsid w:val="00A72500"/>
    <w:rsid w:val="00A731DC"/>
    <w:rsid w:val="00A92659"/>
    <w:rsid w:val="00A93472"/>
    <w:rsid w:val="00AF557E"/>
    <w:rsid w:val="00AF7D9F"/>
    <w:rsid w:val="00B02EA0"/>
    <w:rsid w:val="00B41DF1"/>
    <w:rsid w:val="00B50927"/>
    <w:rsid w:val="00B51CB0"/>
    <w:rsid w:val="00B57790"/>
    <w:rsid w:val="00B62724"/>
    <w:rsid w:val="00B676EB"/>
    <w:rsid w:val="00B7105C"/>
    <w:rsid w:val="00B74580"/>
    <w:rsid w:val="00BA1B6B"/>
    <w:rsid w:val="00BE41CE"/>
    <w:rsid w:val="00BE65E2"/>
    <w:rsid w:val="00C219E2"/>
    <w:rsid w:val="00C34074"/>
    <w:rsid w:val="00C371DB"/>
    <w:rsid w:val="00C75ACA"/>
    <w:rsid w:val="00C92E2B"/>
    <w:rsid w:val="00CB2F8E"/>
    <w:rsid w:val="00CB37A4"/>
    <w:rsid w:val="00CC188D"/>
    <w:rsid w:val="00CC3B74"/>
    <w:rsid w:val="00CC5814"/>
    <w:rsid w:val="00CD4D24"/>
    <w:rsid w:val="00D020CF"/>
    <w:rsid w:val="00D112F6"/>
    <w:rsid w:val="00D15737"/>
    <w:rsid w:val="00D45056"/>
    <w:rsid w:val="00D5063D"/>
    <w:rsid w:val="00D74C65"/>
    <w:rsid w:val="00D767B7"/>
    <w:rsid w:val="00D7790C"/>
    <w:rsid w:val="00DC09BD"/>
    <w:rsid w:val="00DF4D5E"/>
    <w:rsid w:val="00E01DE4"/>
    <w:rsid w:val="00E03EF3"/>
    <w:rsid w:val="00E0790D"/>
    <w:rsid w:val="00E15F94"/>
    <w:rsid w:val="00E229EF"/>
    <w:rsid w:val="00E24025"/>
    <w:rsid w:val="00E3629B"/>
    <w:rsid w:val="00E47AD6"/>
    <w:rsid w:val="00E54371"/>
    <w:rsid w:val="00E6310B"/>
    <w:rsid w:val="00E96D4A"/>
    <w:rsid w:val="00EB090E"/>
    <w:rsid w:val="00EB1DBA"/>
    <w:rsid w:val="00EB5549"/>
    <w:rsid w:val="00EC21B3"/>
    <w:rsid w:val="00ED23F4"/>
    <w:rsid w:val="00EE4D25"/>
    <w:rsid w:val="00EF0571"/>
    <w:rsid w:val="00F04CBB"/>
    <w:rsid w:val="00F22BDB"/>
    <w:rsid w:val="00F54847"/>
    <w:rsid w:val="00F602AD"/>
    <w:rsid w:val="00F6241B"/>
    <w:rsid w:val="00FB5441"/>
    <w:rsid w:val="00FC5C27"/>
    <w:rsid w:val="00FC73BB"/>
    <w:rsid w:val="00FD3F79"/>
    <w:rsid w:val="00FF1F55"/>
    <w:rsid w:val="00FF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AE81A"/>
  <w15:docId w15:val="{0B29E38E-897B-4182-8B3B-518062AD7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466F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OBC Bullet,List Paragraph11,Normal numbered,List Paragraph1,List_Paragraph,Multilevel para_II,Bullet1,Bullets,References,List Paragraph (numbered (a)),IBL List Paragraph,List Paragraph nowy,Абзац"/>
    <w:basedOn w:val="Normal"/>
    <w:link w:val="ListParagraphChar"/>
    <w:uiPriority w:val="34"/>
    <w:qFormat/>
    <w:rsid w:val="0078466F"/>
    <w:pPr>
      <w:ind w:left="720"/>
      <w:contextualSpacing/>
    </w:pPr>
  </w:style>
  <w:style w:type="character" w:customStyle="1" w:styleId="2">
    <w:name w:val="Заголовок №2_"/>
    <w:basedOn w:val="DefaultParagraphFont"/>
    <w:link w:val="20"/>
    <w:rsid w:val="0078466F"/>
    <w:rPr>
      <w:rFonts w:ascii="Segoe UI" w:eastAsia="Segoe UI" w:hAnsi="Segoe UI" w:cs="Segoe UI"/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Normal"/>
    <w:link w:val="2"/>
    <w:rsid w:val="0078466F"/>
    <w:pPr>
      <w:widowControl w:val="0"/>
      <w:shd w:val="clear" w:color="auto" w:fill="FFFFFF"/>
      <w:spacing w:after="0" w:line="0" w:lineRule="atLeast"/>
      <w:ind w:firstLine="820"/>
      <w:jc w:val="both"/>
      <w:outlineLvl w:val="1"/>
    </w:pPr>
    <w:rPr>
      <w:rFonts w:ascii="Segoe UI" w:eastAsia="Segoe UI" w:hAnsi="Segoe UI" w:cs="Segoe UI"/>
      <w:b/>
      <w:bCs/>
      <w:sz w:val="28"/>
      <w:szCs w:val="28"/>
      <w:lang w:val="ru-RU"/>
    </w:rPr>
  </w:style>
  <w:style w:type="paragraph" w:styleId="NormalWeb">
    <w:name w:val="Normal (Web)"/>
    <w:aliases w:val="Обычный (веб) Знак Знак,Знак Знак Знак Знак,Обычный (веб) Знак Знак Знак,Знак Знак Знак1 Знак Знак Знак Знак Знак,Знак1,Знак,webb,Знак Знак1"/>
    <w:basedOn w:val="Normal"/>
    <w:link w:val="NormalWebChar"/>
    <w:uiPriority w:val="99"/>
    <w:qFormat/>
    <w:rsid w:val="00784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ListParagraphChar">
    <w:name w:val="List Paragraph Char"/>
    <w:aliases w:val="Akapit z listą BS Char,List Paragraph 1 Char,OBC Bullet Char,List Paragraph11 Char,Normal numbered Char,List Paragraph1 Char,List_Paragraph Char,Multilevel para_II Char,Bullet1 Char,Bullets Char,References Char,Абзац Char"/>
    <w:link w:val="ListParagraph"/>
    <w:uiPriority w:val="34"/>
    <w:locked/>
    <w:rsid w:val="00EF0571"/>
    <w:rPr>
      <w:lang w:val="en-GB"/>
    </w:rPr>
  </w:style>
  <w:style w:type="character" w:customStyle="1" w:styleId="NormalWebChar">
    <w:name w:val="Normal (Web) Char"/>
    <w:aliases w:val="Обычный (веб) Знак Знак Char,Знак Знак Знак Знак Char,Обычный (веб) Знак Знак Знак Char,Знак Знак Знак1 Знак Знак Знак Знак Знак Char,Знак1 Char,Знак Char,webb Char,Знак Знак1 Char"/>
    <w:link w:val="NormalWeb"/>
    <w:uiPriority w:val="99"/>
    <w:locked/>
    <w:rsid w:val="0060640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D08E46-18B4-4A2E-A54E-1F5A445D7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2445</Words>
  <Characters>13939</Characters>
  <Application>Microsoft Office Word</Application>
  <DocSecurity>0</DocSecurity>
  <Lines>116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16352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2022-01-20T12:38:00Z</cp:lastPrinted>
  <dcterms:created xsi:type="dcterms:W3CDTF">2022-05-19T11:50:00Z</dcterms:created>
  <dcterms:modified xsi:type="dcterms:W3CDTF">2022-05-19T11:50:00Z</dcterms:modified>
</cp:coreProperties>
</file>